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ACE8" w14:textId="77777777" w:rsidR="00AC731C" w:rsidRPr="00D95999" w:rsidRDefault="00AC731C" w:rsidP="00AC731C">
      <w:pPr>
        <w:pStyle w:val="paragraph"/>
        <w:spacing w:before="0" w:beforeAutospacing="0" w:after="0" w:afterAutospacing="0"/>
        <w:jc w:val="center"/>
        <w:textAlignment w:val="baseline"/>
        <w:rPr>
          <w:rFonts w:ascii="Segoe UI" w:hAnsi="Segoe UI" w:cs="Segoe UI"/>
          <w:sz w:val="28"/>
          <w:szCs w:val="28"/>
        </w:rPr>
      </w:pPr>
      <w:r w:rsidRPr="00D95999">
        <w:rPr>
          <w:rStyle w:val="eop"/>
          <w:rFonts w:ascii="Arial" w:hAnsi="Arial" w:cs="Arial"/>
          <w:sz w:val="28"/>
          <w:szCs w:val="28"/>
        </w:rPr>
        <w:t> </w:t>
      </w:r>
    </w:p>
    <w:p w14:paraId="49A31207" w14:textId="77777777" w:rsidR="00AC731C" w:rsidRPr="00D95999" w:rsidRDefault="00AC731C" w:rsidP="00AC731C">
      <w:pPr>
        <w:pStyle w:val="paragraph"/>
        <w:spacing w:before="0" w:beforeAutospacing="0" w:after="0" w:afterAutospacing="0"/>
        <w:jc w:val="center"/>
        <w:textAlignment w:val="baseline"/>
        <w:rPr>
          <w:rFonts w:ascii="Arial Black" w:hAnsi="Arial Black" w:cs="Segoe UI"/>
          <w:sz w:val="28"/>
          <w:szCs w:val="28"/>
        </w:rPr>
      </w:pPr>
      <w:r w:rsidRPr="00D95999">
        <w:rPr>
          <w:rStyle w:val="normaltextrun"/>
          <w:rFonts w:ascii="Arial Black" w:hAnsi="Arial Black" w:cs="Arial"/>
          <w:b/>
          <w:bCs/>
          <w:sz w:val="28"/>
          <w:szCs w:val="28"/>
        </w:rPr>
        <w:t>VEDTEKTER</w:t>
      </w:r>
      <w:r w:rsidRPr="00D95999">
        <w:rPr>
          <w:rStyle w:val="eop"/>
          <w:rFonts w:ascii="Arial Black" w:hAnsi="Arial Black" w:cs="Arial"/>
          <w:sz w:val="28"/>
          <w:szCs w:val="28"/>
        </w:rPr>
        <w:t> </w:t>
      </w:r>
    </w:p>
    <w:p w14:paraId="0FF776E7" w14:textId="77777777" w:rsidR="00AC731C" w:rsidRPr="00D95999" w:rsidRDefault="00AC731C" w:rsidP="00AC731C">
      <w:pPr>
        <w:pStyle w:val="paragraph"/>
        <w:spacing w:before="0" w:beforeAutospacing="0" w:after="0" w:afterAutospacing="0"/>
        <w:jc w:val="center"/>
        <w:textAlignment w:val="baseline"/>
        <w:rPr>
          <w:rFonts w:ascii="Arial Black" w:hAnsi="Arial Black" w:cs="Segoe UI"/>
          <w:sz w:val="28"/>
          <w:szCs w:val="28"/>
        </w:rPr>
      </w:pPr>
      <w:r w:rsidRPr="00D95999">
        <w:rPr>
          <w:rStyle w:val="normaltextrun"/>
          <w:rFonts w:ascii="Arial Black" w:hAnsi="Arial Black" w:cs="Arial"/>
          <w:b/>
          <w:bCs/>
          <w:sz w:val="28"/>
          <w:szCs w:val="28"/>
        </w:rPr>
        <w:t>FOR SAMEIET Hellåslia B1</w:t>
      </w:r>
      <w:r w:rsidRPr="00D95999">
        <w:rPr>
          <w:rStyle w:val="eop"/>
          <w:rFonts w:ascii="Arial Black" w:hAnsi="Arial Black" w:cs="Arial"/>
          <w:sz w:val="28"/>
          <w:szCs w:val="28"/>
        </w:rPr>
        <w:t> </w:t>
      </w:r>
    </w:p>
    <w:p w14:paraId="23994606" w14:textId="77777777" w:rsidR="00AC731C" w:rsidRPr="00D95999" w:rsidRDefault="00AC731C" w:rsidP="00AC731C">
      <w:pPr>
        <w:pStyle w:val="paragraph"/>
        <w:spacing w:before="0" w:beforeAutospacing="0" w:after="0" w:afterAutospacing="0"/>
        <w:textAlignment w:val="baseline"/>
        <w:rPr>
          <w:rFonts w:ascii="Arial Black" w:hAnsi="Arial Black" w:cs="Segoe UI"/>
          <w:sz w:val="18"/>
          <w:szCs w:val="18"/>
        </w:rPr>
      </w:pPr>
      <w:r w:rsidRPr="00D95999">
        <w:rPr>
          <w:rStyle w:val="eop"/>
          <w:rFonts w:ascii="Arial Black" w:hAnsi="Arial Black" w:cs="Calibri"/>
        </w:rPr>
        <w:t> </w:t>
      </w:r>
    </w:p>
    <w:p w14:paraId="4A20204E" w14:textId="77777777" w:rsidR="00AC731C" w:rsidRDefault="00AC731C" w:rsidP="00AC731C">
      <w:pPr>
        <w:pStyle w:val="paragraph"/>
        <w:spacing w:before="0" w:beforeAutospacing="0" w:after="0" w:afterAutospacing="0"/>
        <w:ind w:firstLine="2820"/>
        <w:textAlignment w:val="baseline"/>
        <w:rPr>
          <w:rFonts w:ascii="Segoe UI" w:hAnsi="Segoe UI" w:cs="Segoe UI"/>
          <w:sz w:val="18"/>
          <w:szCs w:val="18"/>
        </w:rPr>
      </w:pPr>
      <w:r>
        <w:rPr>
          <w:rStyle w:val="eop"/>
          <w:rFonts w:ascii="Calibri" w:hAnsi="Calibri" w:cs="Calibri"/>
        </w:rPr>
        <w:t> </w:t>
      </w:r>
    </w:p>
    <w:p w14:paraId="4D843F28" w14:textId="5F1984CE" w:rsidR="00AC731C" w:rsidRDefault="00AC731C" w:rsidP="5CB4810E">
      <w:pPr>
        <w:pStyle w:val="paragraph"/>
        <w:spacing w:before="0" w:beforeAutospacing="0" w:after="0" w:afterAutospacing="0"/>
        <w:jc w:val="center"/>
        <w:textAlignment w:val="baseline"/>
        <w:rPr>
          <w:rStyle w:val="normaltextrun"/>
          <w:rFonts w:ascii="Calibri" w:hAnsi="Calibri" w:cs="Calibri"/>
        </w:rPr>
      </w:pPr>
      <w:r w:rsidRPr="5CB4810E">
        <w:rPr>
          <w:rStyle w:val="normaltextrun"/>
          <w:rFonts w:ascii="Calibri" w:hAnsi="Calibri" w:cs="Calibri"/>
        </w:rPr>
        <w:t>Vedtatt i årsmøte</w:t>
      </w:r>
      <w:r w:rsidRPr="5CB4810E">
        <w:rPr>
          <w:rStyle w:val="eop"/>
          <w:rFonts w:ascii="Calibri" w:hAnsi="Calibri" w:cs="Calibri"/>
        </w:rPr>
        <w:t> </w:t>
      </w:r>
      <w:r w:rsidRPr="5CB4810E">
        <w:rPr>
          <w:rStyle w:val="normaltextrun"/>
          <w:rFonts w:ascii="Calibri" w:hAnsi="Calibri" w:cs="Calibri"/>
        </w:rPr>
        <w:t xml:space="preserve">24 </w:t>
      </w:r>
      <w:proofErr w:type="gramStart"/>
      <w:r w:rsidRPr="5CB4810E">
        <w:rPr>
          <w:rStyle w:val="normaltextrun"/>
          <w:rFonts w:ascii="Calibri" w:hAnsi="Calibri" w:cs="Calibri"/>
        </w:rPr>
        <w:t>April</w:t>
      </w:r>
      <w:proofErr w:type="gramEnd"/>
      <w:r w:rsidRPr="5CB4810E">
        <w:rPr>
          <w:rStyle w:val="normaltextrun"/>
          <w:rFonts w:ascii="Calibri" w:hAnsi="Calibri" w:cs="Calibri"/>
        </w:rPr>
        <w:t xml:space="preserve"> 2018</w:t>
      </w:r>
    </w:p>
    <w:p w14:paraId="6577ADCE"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xml:space="preserve">i </w:t>
      </w:r>
      <w:proofErr w:type="gramStart"/>
      <w:r>
        <w:rPr>
          <w:rStyle w:val="normaltextrun"/>
          <w:rFonts w:ascii="Calibri" w:hAnsi="Calibri" w:cs="Calibri"/>
        </w:rPr>
        <w:t>medhold av</w:t>
      </w:r>
      <w:proofErr w:type="gramEnd"/>
      <w:r>
        <w:rPr>
          <w:rStyle w:val="normaltextrun"/>
          <w:rFonts w:ascii="Calibri" w:hAnsi="Calibri" w:cs="Calibri"/>
        </w:rPr>
        <w:t xml:space="preserve"> lov om eierseksjoner</w:t>
      </w:r>
      <w:r>
        <w:rPr>
          <w:rStyle w:val="eop"/>
          <w:rFonts w:ascii="Calibri" w:hAnsi="Calibri" w:cs="Calibri"/>
        </w:rPr>
        <w:t> </w:t>
      </w:r>
    </w:p>
    <w:p w14:paraId="3B53B498"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16. juni 2017 nr. 65</w:t>
      </w:r>
      <w:r>
        <w:rPr>
          <w:rStyle w:val="eop"/>
          <w:rFonts w:ascii="Calibri" w:hAnsi="Calibri" w:cs="Calibri"/>
        </w:rPr>
        <w:t> </w:t>
      </w:r>
    </w:p>
    <w:p w14:paraId="1543EF42"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6A3E67C1"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771F3A77"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0412E1E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1. NAVN OG OPPRETTELSE</w:t>
      </w:r>
      <w:r>
        <w:rPr>
          <w:rStyle w:val="eop"/>
          <w:rFonts w:ascii="Calibri Light" w:hAnsi="Calibri Light" w:cs="Calibri Light"/>
        </w:rPr>
        <w:t> </w:t>
      </w:r>
    </w:p>
    <w:p w14:paraId="6370A8A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40279F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Sameiets navn er Hellåslia B1 og har gårdsnummer 6 og bruksnummer 1862 i Vennesla kommune. Sameiet ble opprettet ved seksjoneringsbegjæring tinglyst 06.10.2009.</w:t>
      </w:r>
      <w:r>
        <w:rPr>
          <w:rStyle w:val="eop"/>
          <w:rFonts w:ascii="Calibri" w:hAnsi="Calibri" w:cs="Calibri"/>
        </w:rPr>
        <w:t> </w:t>
      </w:r>
    </w:p>
    <w:p w14:paraId="1E0EB3A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50EF84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består av 21 boligseksjoner i henhold til kommunens seksjoneringsvedtak. </w:t>
      </w:r>
      <w:r>
        <w:rPr>
          <w:rStyle w:val="eop"/>
          <w:rFonts w:ascii="Calibri" w:hAnsi="Calibri" w:cs="Calibri"/>
        </w:rPr>
        <w:t> </w:t>
      </w:r>
    </w:p>
    <w:p w14:paraId="1A581AEF"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800080"/>
        </w:rPr>
        <w:t> </w:t>
      </w:r>
    </w:p>
    <w:p w14:paraId="410DF37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2. DISPOSISJONSRETTEN OVER SEKSJONENE</w:t>
      </w:r>
      <w:r>
        <w:rPr>
          <w:rStyle w:val="eop"/>
          <w:rFonts w:ascii="Calibri Light" w:hAnsi="Calibri Light" w:cs="Calibri Light"/>
        </w:rPr>
        <w:t> </w:t>
      </w:r>
    </w:p>
    <w:p w14:paraId="4F417E8F"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1EA1107D"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2.1.</w:t>
      </w:r>
      <w:r>
        <w:rPr>
          <w:rStyle w:val="tabchar"/>
          <w:rFonts w:ascii="Calibri" w:hAnsi="Calibri" w:cs="Calibri"/>
        </w:rPr>
        <w:t xml:space="preserve"> </w:t>
      </w:r>
      <w:r>
        <w:rPr>
          <w:rStyle w:val="normaltextrun"/>
          <w:rFonts w:ascii="Calibri Light" w:hAnsi="Calibri Light" w:cs="Calibri Light"/>
          <w:b/>
          <w:bCs/>
        </w:rPr>
        <w:t>Bebyggelsen og tomten</w:t>
      </w:r>
      <w:r>
        <w:rPr>
          <w:rStyle w:val="eop"/>
          <w:rFonts w:ascii="Calibri Light" w:hAnsi="Calibri Light" w:cs="Calibri Light"/>
        </w:rPr>
        <w:t> </w:t>
      </w:r>
    </w:p>
    <w:p w14:paraId="24024B6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Seksjonseierne er sameiere i bebyggelsen og tomten i eierseksjonssameiet. Eierne har enerett til å bruke en bestemt bruksenhet i eiendommen. Seksjonen kan ikke skilles ut fra sameiet. For hver seksjon er det fastsatt en sameiebrøk som uttrykker seksjonseierens forholdsmessige eierandel i sameiet. </w:t>
      </w:r>
      <w:r>
        <w:rPr>
          <w:rStyle w:val="eop"/>
          <w:rFonts w:ascii="Calibri" w:hAnsi="Calibri" w:cs="Calibri"/>
        </w:rPr>
        <w:t> </w:t>
      </w:r>
    </w:p>
    <w:p w14:paraId="0713668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E5197D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Tomten og alle deler av bebyggelsen som ikke etter seksjoneringen omfattes av bruksenhetene, er fellesarealer.</w:t>
      </w:r>
      <w:r>
        <w:rPr>
          <w:rStyle w:val="eop"/>
          <w:rFonts w:ascii="Calibri" w:hAnsi="Calibri" w:cs="Calibri"/>
        </w:rPr>
        <w:t> </w:t>
      </w:r>
    </w:p>
    <w:p w14:paraId="6B3B1FE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564379A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2.2. Begrensninger i muligheten til å kjøpe boligseksjoner</w:t>
      </w:r>
      <w:r>
        <w:rPr>
          <w:rStyle w:val="eop"/>
          <w:rFonts w:ascii="Calibri" w:hAnsi="Calibri" w:cs="Calibri"/>
        </w:rPr>
        <w:t> </w:t>
      </w:r>
    </w:p>
    <w:p w14:paraId="759E86AE" w14:textId="77777777" w:rsidR="00AC731C" w:rsidRDefault="00AC731C" w:rsidP="003D392A">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Ingen kan kjøpe eller på annen måte erverve flere enn to boligseksjoner i ett og samme </w:t>
      </w:r>
      <w:proofErr w:type="spellStart"/>
      <w:r>
        <w:rPr>
          <w:rStyle w:val="normaltextrun"/>
          <w:rFonts w:ascii="Calibri" w:hAnsi="Calibri" w:cs="Calibri"/>
        </w:rPr>
        <w:t>eierseksjonssameie</w:t>
      </w:r>
      <w:proofErr w:type="spellEnd"/>
      <w:r>
        <w:rPr>
          <w:rStyle w:val="normaltextrun"/>
          <w:rFonts w:ascii="Calibri" w:hAnsi="Calibri" w:cs="Calibri"/>
        </w:rPr>
        <w:t>.</w:t>
      </w:r>
      <w:r>
        <w:rPr>
          <w:rStyle w:val="eop"/>
          <w:rFonts w:ascii="Calibri" w:hAnsi="Calibri" w:cs="Calibri"/>
        </w:rPr>
        <w:t> </w:t>
      </w:r>
    </w:p>
    <w:p w14:paraId="5DA1B5F3"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t> </w:t>
      </w:r>
    </w:p>
    <w:p w14:paraId="1FCE051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Begrensningen i første ledd gjelder ikke kjøp og erverv av fritidsboliger, erverv ved ekspropriasjon, arv eller forskudd på arv til livsarving eller en kreditors erverv for å redde en fordring som er sikret med pant i en seksjon. Borettslag, staten, fylkeskommuner, kommuner samt selskaper og organisasjoner som eies eller kontrolleres av staten, en fylkeskommune eller en kommune, og som har til formål å skaffe boliger, kan erverve flere seksjoner. Det samme gjelder institusjoner eller sammenslutninger med samfunnsnyttig formål som har til formål å skaffe boliger, eller en arbeidsgiver som skal leie ut seksjonene til sine ansatte.</w:t>
      </w:r>
      <w:r>
        <w:rPr>
          <w:rStyle w:val="eop"/>
          <w:rFonts w:ascii="Calibri" w:hAnsi="Calibri" w:cs="Calibri"/>
        </w:rPr>
        <w:t> </w:t>
      </w:r>
    </w:p>
    <w:p w14:paraId="3DA72192"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4FBFB76E"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2.3.</w:t>
      </w:r>
      <w:r>
        <w:rPr>
          <w:rStyle w:val="tabchar"/>
          <w:rFonts w:ascii="Calibri" w:hAnsi="Calibri" w:cs="Calibri"/>
        </w:rPr>
        <w:t xml:space="preserve"> </w:t>
      </w:r>
      <w:r>
        <w:rPr>
          <w:rStyle w:val="normaltextrun"/>
          <w:rFonts w:ascii="Calibri" w:hAnsi="Calibri" w:cs="Calibri"/>
          <w:b/>
          <w:bCs/>
        </w:rPr>
        <w:t>Seksjonseierens rettslige disposisjonsrett</w:t>
      </w:r>
      <w:r>
        <w:rPr>
          <w:rStyle w:val="eop"/>
          <w:rFonts w:ascii="Calibri" w:hAnsi="Calibri" w:cs="Calibri"/>
        </w:rPr>
        <w:t> </w:t>
      </w:r>
    </w:p>
    <w:p w14:paraId="08ECC531"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Calibri" w:hAnsi="Calibri" w:cs="Calibri"/>
        </w:rPr>
        <w:t xml:space="preserve">Seksjonseieren disponerer fritt over egen seksjon med de begrensningene som følger av sameieforholdet, eierseksjonsloven og disse vedtektene. Seksjonseieren kan fritt </w:t>
      </w:r>
      <w:r>
        <w:rPr>
          <w:rStyle w:val="normaltextrun"/>
          <w:rFonts w:ascii="Calibri" w:hAnsi="Calibri" w:cs="Calibri"/>
        </w:rPr>
        <w:lastRenderedPageBreak/>
        <w:t>selge, pantsette og leie ut sin egen seksjon. Seksjonseieren kan også påhefte seksjonen servitutter, forkjøpsretter eller andre løsningsretter og foreta andre rettslige disposisjoner over seksjonen.</w:t>
      </w:r>
      <w:r>
        <w:rPr>
          <w:rStyle w:val="eop"/>
          <w:rFonts w:ascii="Calibri" w:hAnsi="Calibri" w:cs="Calibri"/>
        </w:rPr>
        <w:t> </w:t>
      </w:r>
    </w:p>
    <w:p w14:paraId="7E558E30"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t> </w:t>
      </w:r>
    </w:p>
    <w:p w14:paraId="333CB9C7"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Calibri" w:hAnsi="Calibri" w:cs="Calibri"/>
        </w:rPr>
        <w:t>            Sameiet forbyr korttidsutleie og krever leiekontrakter på minimum et år.</w:t>
      </w:r>
      <w:r>
        <w:rPr>
          <w:rStyle w:val="eop"/>
          <w:rFonts w:ascii="Calibri" w:hAnsi="Calibri" w:cs="Calibri"/>
        </w:rPr>
        <w:t> </w:t>
      </w:r>
    </w:p>
    <w:p w14:paraId="3BAFE85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6709A9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vedtar at juridiske personer ikke kan kjøpe seksjoner i sameie</w:t>
      </w:r>
      <w:r>
        <w:rPr>
          <w:rStyle w:val="eop"/>
          <w:rFonts w:ascii="Calibri" w:hAnsi="Calibri" w:cs="Calibri"/>
        </w:rPr>
        <w:t> </w:t>
      </w:r>
    </w:p>
    <w:p w14:paraId="08E8201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C2344B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00108CE2"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2.4.</w:t>
      </w:r>
      <w:r>
        <w:rPr>
          <w:rStyle w:val="tabchar"/>
          <w:rFonts w:ascii="Calibri" w:hAnsi="Calibri" w:cs="Calibri"/>
        </w:rPr>
        <w:t xml:space="preserve"> </w:t>
      </w:r>
      <w:r>
        <w:rPr>
          <w:rStyle w:val="normaltextrun"/>
          <w:rFonts w:ascii="Calibri" w:hAnsi="Calibri" w:cs="Calibri"/>
          <w:b/>
          <w:bCs/>
        </w:rPr>
        <w:t>Seksjonseierens rett til å bruke bruksenheten og fellesareal</w:t>
      </w:r>
      <w:r>
        <w:rPr>
          <w:rStyle w:val="eop"/>
          <w:rFonts w:ascii="Calibri" w:hAnsi="Calibri" w:cs="Calibri"/>
        </w:rPr>
        <w:t> </w:t>
      </w:r>
    </w:p>
    <w:p w14:paraId="15F97081" w14:textId="77777777" w:rsidR="00AC731C" w:rsidRDefault="00AC731C" w:rsidP="003D392A">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Seksjonseieren har enerett til å bruke sin bruksenhet. Seksjonseieren har også rett til å bruke fellesarealene til det de er beregnet til eller vanligvis brukes til, og til annet som er i samsvar med tiden og forholdene. </w:t>
      </w:r>
      <w:r>
        <w:rPr>
          <w:rStyle w:val="eop"/>
          <w:rFonts w:ascii="Calibri" w:hAnsi="Calibri" w:cs="Calibri"/>
        </w:rPr>
        <w:t> </w:t>
      </w:r>
    </w:p>
    <w:p w14:paraId="1D5DB36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EB8097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Dersom årsmøtet ikke har truffet vedtak om bruken, bestemmer styret hvordan fellesarealene skal brukes. Årsmøtet kan vedta og endre ordensregler med vanlig flertall av de avgitte stemmer. Seksjonseierne plikter å følge de til enhver tid gjeldende ordensregler.</w:t>
      </w:r>
      <w:r>
        <w:rPr>
          <w:rStyle w:val="eop"/>
          <w:rFonts w:ascii="Calibri" w:hAnsi="Calibri" w:cs="Calibri"/>
        </w:rPr>
        <w:t> </w:t>
      </w:r>
    </w:p>
    <w:p w14:paraId="655017C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CAE4A8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seksjonseier kan med samtykke fra styret anlegge ladepunkt for elbil og ladbare hybrider i tilknytning til en parkeringsplass seksjonen disponerer, eller andre steder som styret anviser. Styret kan bare nekte å samtykke dersom det foreligger en saklig grunn. </w:t>
      </w:r>
      <w:r>
        <w:rPr>
          <w:rStyle w:val="eop"/>
          <w:rFonts w:ascii="Calibri" w:hAnsi="Calibri" w:cs="Calibri"/>
        </w:rPr>
        <w:t> </w:t>
      </w:r>
    </w:p>
    <w:p w14:paraId="556DC6D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F7280A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Sameiet tilbyr mulighet for ladepunkt i forbindelse med </w:t>
      </w:r>
      <w:proofErr w:type="spellStart"/>
      <w:r>
        <w:rPr>
          <w:rStyle w:val="normaltextrun"/>
          <w:rFonts w:ascii="Calibri" w:hAnsi="Calibri" w:cs="Calibri"/>
        </w:rPr>
        <w:t>utebod</w:t>
      </w:r>
      <w:proofErr w:type="spellEnd"/>
      <w:r>
        <w:rPr>
          <w:rStyle w:val="normaltextrun"/>
          <w:rFonts w:ascii="Calibri" w:hAnsi="Calibri" w:cs="Calibri"/>
        </w:rPr>
        <w:t>, men kun innen kapasiteten til opplagt strømnett.</w:t>
      </w:r>
      <w:r>
        <w:rPr>
          <w:rStyle w:val="eop"/>
          <w:rFonts w:ascii="Calibri" w:hAnsi="Calibri" w:cs="Calibri"/>
        </w:rPr>
        <w:t> </w:t>
      </w:r>
    </w:p>
    <w:p w14:paraId="16BF1A6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C64CC0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Bruksenheten og fellesarealene må ikke brukes slik at andre seksjonseiere påføres skade eller ulempe på en urimelig eller unødvendig måte.</w:t>
      </w:r>
      <w:r>
        <w:rPr>
          <w:rStyle w:val="eop"/>
          <w:rFonts w:ascii="Calibri" w:hAnsi="Calibri" w:cs="Calibri"/>
        </w:rPr>
        <w:t> </w:t>
      </w:r>
    </w:p>
    <w:p w14:paraId="01F487A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D05F53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Bruksenheten kan bare brukes i samsvar med formålet. En endring av bruksformålet krever reseksjonering.</w:t>
      </w:r>
      <w:r>
        <w:rPr>
          <w:rStyle w:val="eop"/>
          <w:rFonts w:ascii="Calibri" w:hAnsi="Calibri" w:cs="Calibri"/>
        </w:rPr>
        <w:t> </w:t>
      </w:r>
    </w:p>
    <w:p w14:paraId="089CA15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BE5473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Det kan ikke knyttes slik enerett til arealer som andre seksjonseiere trenger tilgang til, eller arealer som etter plan- og bygningsloven er avsatt til felles uteoppholdsareal.</w:t>
      </w:r>
      <w:r>
        <w:rPr>
          <w:rStyle w:val="eop"/>
          <w:rFonts w:ascii="Calibri" w:hAnsi="Calibri" w:cs="Calibri"/>
        </w:rPr>
        <w:t> </w:t>
      </w:r>
    </w:p>
    <w:p w14:paraId="25EACC7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color w:val="FF0000"/>
        </w:rPr>
        <w:t> </w:t>
      </w:r>
    </w:p>
    <w:p w14:paraId="3BB210CC"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2.5.</w:t>
      </w:r>
      <w:r>
        <w:rPr>
          <w:rStyle w:val="tabchar"/>
          <w:rFonts w:ascii="Calibri" w:hAnsi="Calibri" w:cs="Calibri"/>
        </w:rPr>
        <w:t xml:space="preserve"> </w:t>
      </w:r>
      <w:r>
        <w:rPr>
          <w:rStyle w:val="normaltextrun"/>
          <w:rFonts w:ascii="Calibri" w:hAnsi="Calibri" w:cs="Calibri"/>
          <w:b/>
          <w:bCs/>
        </w:rPr>
        <w:t>Parkering og andre tiltak for seksjonseiere med nedsatt funksjonsevne</w:t>
      </w:r>
      <w:r>
        <w:rPr>
          <w:rStyle w:val="eop"/>
          <w:rFonts w:ascii="Calibri" w:hAnsi="Calibri" w:cs="Calibri"/>
        </w:rPr>
        <w:t> </w:t>
      </w:r>
    </w:p>
    <w:p w14:paraId="393B44B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seksjonseier kan med samtykke fra styret gjennomføre tiltak på fellesarealene som er nødvendige på grunn av seksjonseierens eller husstandsmedlemmenes nedsatte funksjonsevne. Styret kan bare nekte å samtykke dersom det foreligger en saklig grunn.</w:t>
      </w:r>
      <w:r>
        <w:rPr>
          <w:rStyle w:val="eop"/>
          <w:rFonts w:ascii="Calibri" w:hAnsi="Calibri" w:cs="Calibri"/>
        </w:rPr>
        <w:t> </w:t>
      </w:r>
    </w:p>
    <w:p w14:paraId="31C7FBD2"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60146ADF"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2.6.</w:t>
      </w:r>
      <w:r>
        <w:rPr>
          <w:rStyle w:val="tabchar"/>
          <w:rFonts w:ascii="Calibri" w:hAnsi="Calibri" w:cs="Calibri"/>
        </w:rPr>
        <w:t xml:space="preserve"> </w:t>
      </w:r>
      <w:r>
        <w:rPr>
          <w:rStyle w:val="normaltextrun"/>
          <w:rFonts w:ascii="Calibri" w:hAnsi="Calibri" w:cs="Calibri"/>
          <w:b/>
          <w:bCs/>
        </w:rPr>
        <w:t>Dyrehold</w:t>
      </w:r>
      <w:r>
        <w:rPr>
          <w:rStyle w:val="eop"/>
          <w:rFonts w:ascii="Calibri" w:hAnsi="Calibri" w:cs="Calibri"/>
        </w:rPr>
        <w:t> </w:t>
      </w:r>
    </w:p>
    <w:p w14:paraId="0A54E713" w14:textId="58F95EE8"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Dyrehold er tillatt. Dyreholdet må ikke være til sjenanse for de øvrige brukerne av eiendommen. Dersom man har katt, så skal man ha </w:t>
      </w:r>
      <w:proofErr w:type="spellStart"/>
      <w:r>
        <w:rPr>
          <w:rStyle w:val="normaltextrun"/>
          <w:rFonts w:ascii="Calibri" w:hAnsi="Calibri" w:cs="Calibri"/>
        </w:rPr>
        <w:t>kattedo</w:t>
      </w:r>
      <w:proofErr w:type="spellEnd"/>
      <w:r>
        <w:rPr>
          <w:rStyle w:val="normaltextrun"/>
          <w:rFonts w:ascii="Calibri" w:hAnsi="Calibri" w:cs="Calibri"/>
        </w:rPr>
        <w:t xml:space="preserve"> inne, for å begrense at </w:t>
      </w:r>
      <w:r w:rsidR="0029161E">
        <w:rPr>
          <w:rStyle w:val="normaltextrun"/>
          <w:rFonts w:ascii="Calibri" w:hAnsi="Calibri" w:cs="Calibri"/>
        </w:rPr>
        <w:t>uteområdet blir brukt som toalett</w:t>
      </w:r>
      <w:r>
        <w:rPr>
          <w:rStyle w:val="normaltextrun"/>
          <w:rFonts w:ascii="Calibri" w:hAnsi="Calibri" w:cs="Calibri"/>
        </w:rPr>
        <w:t>.</w:t>
      </w:r>
      <w:r>
        <w:rPr>
          <w:rStyle w:val="eop"/>
          <w:rFonts w:ascii="Calibri" w:hAnsi="Calibri" w:cs="Calibri"/>
        </w:rPr>
        <w:t> </w:t>
      </w:r>
    </w:p>
    <w:p w14:paraId="7631734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lastRenderedPageBreak/>
        <w:t> </w:t>
      </w:r>
    </w:p>
    <w:p w14:paraId="621F7D05" w14:textId="77777777" w:rsidR="00AC731C" w:rsidRDefault="00AC731C" w:rsidP="5CB4810E">
      <w:pPr>
        <w:pStyle w:val="paragraph"/>
        <w:spacing w:before="0" w:beforeAutospacing="0" w:after="0" w:afterAutospacing="0"/>
        <w:ind w:left="705"/>
        <w:textAlignment w:val="baseline"/>
      </w:pPr>
      <w:r w:rsidRPr="5CB4810E">
        <w:rPr>
          <w:rStyle w:val="normaltextrun"/>
          <w:rFonts w:ascii="Calibri" w:hAnsi="Calibri" w:cs="Calibri"/>
        </w:rPr>
        <w:t>Det er ikke tillatt å leie ut seksjoner til personer med dyr. </w:t>
      </w:r>
      <w:r w:rsidRPr="5CB4810E">
        <w:rPr>
          <w:rStyle w:val="eop"/>
          <w:rFonts w:ascii="Calibri" w:hAnsi="Calibri" w:cs="Calibri"/>
        </w:rPr>
        <w:t> </w:t>
      </w:r>
    </w:p>
    <w:p w14:paraId="15E9B05E" w14:textId="3E2998BF" w:rsidR="5CB4810E" w:rsidRDefault="5CB4810E" w:rsidP="5CB4810E">
      <w:pPr>
        <w:pStyle w:val="paragraph"/>
        <w:spacing w:before="0" w:beforeAutospacing="0" w:after="0" w:afterAutospacing="0"/>
        <w:ind w:left="705"/>
        <w:rPr>
          <w:rStyle w:val="eop"/>
          <w:rFonts w:ascii="Calibri" w:hAnsi="Calibri" w:cs="Calibri"/>
        </w:rPr>
      </w:pPr>
    </w:p>
    <w:p w14:paraId="138B4088" w14:textId="3DAF16A7" w:rsidR="0F70D271" w:rsidRDefault="0F70D271" w:rsidP="5CB4810E">
      <w:pPr>
        <w:pStyle w:val="paragraph"/>
        <w:spacing w:before="0" w:beforeAutospacing="0" w:after="0" w:afterAutospacing="0"/>
      </w:pPr>
      <w:r w:rsidRPr="5CB4810E">
        <w:rPr>
          <w:rStyle w:val="normaltextrun"/>
          <w:rFonts w:ascii="Calibri" w:hAnsi="Calibri" w:cs="Calibri"/>
          <w:b/>
          <w:bCs/>
        </w:rPr>
        <w:t>2.7.</w:t>
      </w:r>
      <w:r w:rsidRPr="5CB4810E">
        <w:rPr>
          <w:rStyle w:val="tabchar"/>
          <w:rFonts w:ascii="Calibri" w:hAnsi="Calibri" w:cs="Calibri"/>
        </w:rPr>
        <w:t xml:space="preserve"> </w:t>
      </w:r>
      <w:r w:rsidRPr="5CB4810E">
        <w:rPr>
          <w:rStyle w:val="normaltextrun"/>
          <w:rFonts w:ascii="Calibri" w:hAnsi="Calibri" w:cs="Calibri"/>
          <w:b/>
          <w:bCs/>
        </w:rPr>
        <w:t>Varmepumpe</w:t>
      </w:r>
    </w:p>
    <w:p w14:paraId="69FB8054" w14:textId="088077F4" w:rsidR="0F70D271" w:rsidRDefault="0F70D271" w:rsidP="5CB4810E">
      <w:pPr>
        <w:pStyle w:val="paragraph"/>
        <w:spacing w:before="0" w:beforeAutospacing="0" w:after="0" w:afterAutospacing="0"/>
      </w:pPr>
      <w:r w:rsidRPr="5CB4810E">
        <w:rPr>
          <w:rStyle w:val="normaltextrun"/>
          <w:rFonts w:ascii="Calibri" w:hAnsi="Calibri" w:cs="Calibri"/>
        </w:rPr>
        <w:t xml:space="preserve">Seksjonseier er pliktig til å følge de regler som fremligger angående varmepumpe og </w:t>
      </w:r>
      <w:r>
        <w:tab/>
      </w:r>
      <w:r w:rsidRPr="5CB4810E">
        <w:rPr>
          <w:rStyle w:val="normaltextrun"/>
          <w:rFonts w:ascii="Calibri" w:hAnsi="Calibri" w:cs="Calibri"/>
        </w:rPr>
        <w:t>dens plassering og kvalitet.</w:t>
      </w:r>
    </w:p>
    <w:p w14:paraId="2456BE36" w14:textId="076CE9DD" w:rsidR="5CB4810E" w:rsidRDefault="5CB4810E" w:rsidP="5CB4810E">
      <w:pPr>
        <w:pStyle w:val="paragraph"/>
        <w:spacing w:before="0" w:beforeAutospacing="0" w:after="0" w:afterAutospacing="0"/>
        <w:rPr>
          <w:rStyle w:val="normaltextrun"/>
          <w:rFonts w:ascii="Calibri" w:hAnsi="Calibri" w:cs="Calibri"/>
        </w:rPr>
      </w:pPr>
    </w:p>
    <w:p w14:paraId="71B98EAF" w14:textId="0394416C" w:rsidR="0F70D271" w:rsidRDefault="0F70D271" w:rsidP="5CB4810E">
      <w:pPr>
        <w:pStyle w:val="paragraph"/>
        <w:spacing w:before="0" w:beforeAutospacing="0" w:after="0" w:afterAutospacing="0"/>
      </w:pPr>
      <w:r w:rsidRPr="5CB4810E">
        <w:rPr>
          <w:rStyle w:val="normaltextrun"/>
          <w:rFonts w:ascii="Calibri" w:hAnsi="Calibri" w:cs="Calibri"/>
        </w:rPr>
        <w:t xml:space="preserve">Se eget skriv </w:t>
      </w:r>
      <w:r w:rsidR="003D392A">
        <w:rPr>
          <w:rStyle w:val="normaltextrun"/>
          <w:rFonts w:ascii="Calibri" w:hAnsi="Calibri" w:cs="Calibri"/>
        </w:rPr>
        <w:t>ang</w:t>
      </w:r>
      <w:r w:rsidRPr="5CB4810E">
        <w:rPr>
          <w:rStyle w:val="normaltextrun"/>
          <w:rFonts w:ascii="Calibri" w:hAnsi="Calibri" w:cs="Calibri"/>
        </w:rPr>
        <w:t xml:space="preserve"> regler og retningslinjer.</w:t>
      </w:r>
    </w:p>
    <w:p w14:paraId="6D0C251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5F8FD3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C16F0A3"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3.</w:t>
      </w:r>
      <w:r>
        <w:rPr>
          <w:rStyle w:val="tabchar"/>
          <w:rFonts w:ascii="Calibri" w:hAnsi="Calibri" w:cs="Calibri"/>
        </w:rPr>
        <w:t xml:space="preserve"> </w:t>
      </w:r>
      <w:r>
        <w:rPr>
          <w:rStyle w:val="normaltextrun"/>
          <w:rFonts w:ascii="Calibri Light" w:hAnsi="Calibri Light" w:cs="Calibri Light"/>
          <w:b/>
          <w:bCs/>
        </w:rPr>
        <w:t>FELLESKOSTNADER</w:t>
      </w:r>
      <w:r>
        <w:rPr>
          <w:rStyle w:val="eop"/>
          <w:rFonts w:ascii="Calibri Light" w:hAnsi="Calibri Light" w:cs="Calibri Light"/>
        </w:rPr>
        <w:t> </w:t>
      </w:r>
    </w:p>
    <w:p w14:paraId="571A65E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2AC3E36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Kostnader med eiendommen som ikke knytter seg til den enkelte bruksenhet, er felleskostnader. Felleskostnader skal fordeles mellom seksjonseierne etter sameiebrøken. Dersom særlige grunner taler for det, kan kostnadene fordeles etter nytten for den enkelte bruksenhet eller etter forbruk.</w:t>
      </w:r>
      <w:r>
        <w:rPr>
          <w:rStyle w:val="eop"/>
          <w:rFonts w:ascii="Calibri" w:hAnsi="Calibri" w:cs="Calibri"/>
        </w:rPr>
        <w:t> </w:t>
      </w:r>
    </w:p>
    <w:p w14:paraId="37F6A3E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BFAC07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Dersom de seksjonseierne som berøres, uttrykkelig sier seg enige, kan det i vedtektene fastsettes en annen fordeling enn den som følger av første ledd.</w:t>
      </w:r>
      <w:r>
        <w:rPr>
          <w:rStyle w:val="eop"/>
          <w:rFonts w:ascii="Calibri" w:hAnsi="Calibri" w:cs="Calibri"/>
        </w:rPr>
        <w:t> </w:t>
      </w:r>
    </w:p>
    <w:p w14:paraId="2DB57BA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6549B6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Den enkelte seksjonseieren skal betale et akontobeløp som fastsettes av seksjonseierne på årsmøtet, eller av styret, for å dekke sin andel av felleskostnadene. Akontobeløpet kan også dekke avsetning av midler til fremtidig vedlikehold, påkostninger eller andre fellestiltak på eiendommen dersom årsmøtet har vedtatt slik avsetning. Endring av akontobeløp kan tidligst tre i kraft etter en måneds varsel.</w:t>
      </w:r>
      <w:r>
        <w:rPr>
          <w:rStyle w:val="eop"/>
          <w:rFonts w:ascii="Calibri" w:hAnsi="Calibri" w:cs="Calibri"/>
        </w:rPr>
        <w:t> </w:t>
      </w:r>
    </w:p>
    <w:p w14:paraId="16DA253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color w:val="FFC000"/>
        </w:rPr>
        <w:t> </w:t>
      </w:r>
    </w:p>
    <w:p w14:paraId="49D3942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skal påse at alle felleskostnadene blir dekket av sameiet etter hvert som de forfaller, slik at man unngår at kreditor gjør krav gjeldende mot de enkelte seksjonseiere for sameiernes felles forpliktelser.</w:t>
      </w:r>
      <w:r>
        <w:rPr>
          <w:rStyle w:val="eop"/>
          <w:rFonts w:ascii="Calibri" w:hAnsi="Calibri" w:cs="Calibri"/>
        </w:rPr>
        <w:t> </w:t>
      </w:r>
    </w:p>
    <w:p w14:paraId="54E7E48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F36DDA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seksjonseier som har betalt mer i felleskostnader enn det som følger av første eller tredje ledd, har krav på å få tilbake det som er betalt for mye.</w:t>
      </w:r>
      <w:r>
        <w:rPr>
          <w:rStyle w:val="eop"/>
          <w:rFonts w:ascii="Calibri" w:hAnsi="Calibri" w:cs="Calibri"/>
        </w:rPr>
        <w:t> </w:t>
      </w:r>
    </w:p>
    <w:p w14:paraId="56E1CB2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F3C34B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Inntekter av eiendommen som ikke knytter seg til den enkelte bruksenhet, skal fordeles mellom seksjonseierne etter sameiebrøken. Dersom inntektene fordeles på annen måte, må dette følge av en bestemmelse i vedtektene som alle seksjonseierne uttrykkelig har sagt seg enig i.</w:t>
      </w:r>
      <w:r>
        <w:rPr>
          <w:rStyle w:val="eop"/>
          <w:rFonts w:ascii="Calibri" w:hAnsi="Calibri" w:cs="Calibri"/>
        </w:rPr>
        <w:t> </w:t>
      </w:r>
    </w:p>
    <w:p w14:paraId="33BF599A"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EDD2BD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Den enkelte seksjonseier hefter for felles ansvar og forpliktelser etter sin sameiebrøk.</w:t>
      </w:r>
      <w:r>
        <w:rPr>
          <w:rStyle w:val="eop"/>
          <w:rFonts w:ascii="Calibri" w:hAnsi="Calibri" w:cs="Calibri"/>
        </w:rPr>
        <w:t> </w:t>
      </w:r>
    </w:p>
    <w:p w14:paraId="15E8524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CA8CF27"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4. PANTERETT FOR SEKSJONSEIERENS FORPLIKTELSER</w:t>
      </w:r>
      <w:r>
        <w:rPr>
          <w:rStyle w:val="eop"/>
          <w:rFonts w:ascii="Calibri Light" w:hAnsi="Calibri Light" w:cs="Calibri Light"/>
        </w:rPr>
        <w:t> </w:t>
      </w:r>
    </w:p>
    <w:p w14:paraId="431FB37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323544E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De andre seksjonseierne har panterett i seksjonen for krav mot seksjonseieren som følger av sameieforholdet. Pantekravet kan ikke overstige et beløp som for hver bruksenhet svarer til to ganger folketrygdens grunnbeløp på det tidspunktet tvangsdekning besluttes gjennomført. Panteretten omfatter også krav som skulle ha </w:t>
      </w:r>
      <w:r>
        <w:rPr>
          <w:rStyle w:val="normaltextrun"/>
          <w:rFonts w:ascii="Calibri" w:hAnsi="Calibri" w:cs="Calibri"/>
        </w:rPr>
        <w:lastRenderedPageBreak/>
        <w:t>vært betalt etter at det har kommet inn en begjæring til namsmyndighetene om tvangsdekning.</w:t>
      </w:r>
      <w:r>
        <w:rPr>
          <w:rStyle w:val="eop"/>
          <w:rFonts w:ascii="Calibri" w:hAnsi="Calibri" w:cs="Calibri"/>
        </w:rPr>
        <w:t> </w:t>
      </w:r>
    </w:p>
    <w:p w14:paraId="40A06BB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5512E9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Panteretten faller bort dersom det ikke senest to år etter at pantekravet skulle ha vært betalt, kommer inn en begjæring til namsmyndigheten om tvangsdekning, eller dersom dekningen ikke gjennomføres uten unødig opphold.</w:t>
      </w:r>
      <w:r>
        <w:rPr>
          <w:rStyle w:val="eop"/>
          <w:rFonts w:ascii="Calibri" w:hAnsi="Calibri" w:cs="Calibri"/>
        </w:rPr>
        <w:t> </w:t>
      </w:r>
    </w:p>
    <w:p w14:paraId="7675FC6C"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761AEB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Panterett etter denne paragrafen kan gjøres gjeldende av styret og seksjonseiere som har dekket mer enn sin del, jf. punkt 3 femte ledd.</w:t>
      </w:r>
      <w:r>
        <w:rPr>
          <w:rStyle w:val="eop"/>
          <w:rFonts w:ascii="Calibri" w:hAnsi="Calibri" w:cs="Calibri"/>
        </w:rPr>
        <w:t> </w:t>
      </w:r>
    </w:p>
    <w:p w14:paraId="6977DF6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6C2F64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5.</w:t>
      </w:r>
      <w:r>
        <w:rPr>
          <w:rStyle w:val="tabchar"/>
          <w:rFonts w:ascii="Calibri" w:hAnsi="Calibri" w:cs="Calibri"/>
        </w:rPr>
        <w:t xml:space="preserve"> </w:t>
      </w:r>
      <w:r>
        <w:rPr>
          <w:rStyle w:val="normaltextrun"/>
          <w:rFonts w:ascii="Calibri Light" w:hAnsi="Calibri Light" w:cs="Calibri Light"/>
          <w:b/>
          <w:bCs/>
        </w:rPr>
        <w:t>VEDLIKEHOLD</w:t>
      </w:r>
      <w:r>
        <w:rPr>
          <w:rStyle w:val="eop"/>
          <w:rFonts w:ascii="Calibri Light" w:hAnsi="Calibri Light" w:cs="Calibri Light"/>
        </w:rPr>
        <w:t> </w:t>
      </w:r>
    </w:p>
    <w:p w14:paraId="706E8C3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5C05B09C"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5.1.</w:t>
      </w:r>
      <w:r>
        <w:rPr>
          <w:rStyle w:val="tabchar"/>
          <w:rFonts w:ascii="Calibri" w:hAnsi="Calibri" w:cs="Calibri"/>
        </w:rPr>
        <w:t xml:space="preserve"> </w:t>
      </w:r>
      <w:r>
        <w:rPr>
          <w:rStyle w:val="normaltextrun"/>
          <w:rFonts w:ascii="Calibri" w:hAnsi="Calibri" w:cs="Calibri"/>
          <w:b/>
          <w:bCs/>
        </w:rPr>
        <w:t>Seksjonseierens plikt til å vedlikeholde bruksenheten</w:t>
      </w:r>
      <w:r>
        <w:rPr>
          <w:rStyle w:val="eop"/>
          <w:rFonts w:ascii="Calibri" w:hAnsi="Calibri" w:cs="Calibri"/>
        </w:rPr>
        <w:t> </w:t>
      </w:r>
    </w:p>
    <w:p w14:paraId="6155251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Seksjonseieren skal vedlikeholde bruksenheten slik at skader på fellesarealene og andre bruksenheter forebygges, og slik at de øvrige seksjonseierne slipper ulemper. Vedlikeholdsplikten omfatter også eventuelle tilleggsdeler til bruksenheten.</w:t>
      </w:r>
      <w:r>
        <w:rPr>
          <w:rStyle w:val="eop"/>
          <w:rFonts w:ascii="Calibri" w:hAnsi="Calibri" w:cs="Calibri"/>
        </w:rPr>
        <w:t> </w:t>
      </w:r>
    </w:p>
    <w:p w14:paraId="1A7DBE9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504DC9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Seksjonseierens vedlikeholdsplikt omfatter slikt som</w:t>
      </w:r>
      <w:r>
        <w:rPr>
          <w:rStyle w:val="eop"/>
          <w:rFonts w:ascii="Calibri" w:hAnsi="Calibri" w:cs="Calibri"/>
        </w:rPr>
        <w:t> </w:t>
      </w:r>
    </w:p>
    <w:p w14:paraId="068FD99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 inventar</w:t>
      </w:r>
      <w:r>
        <w:rPr>
          <w:rStyle w:val="eop"/>
          <w:rFonts w:ascii="Calibri" w:hAnsi="Calibri" w:cs="Calibri"/>
        </w:rPr>
        <w:t> </w:t>
      </w:r>
    </w:p>
    <w:p w14:paraId="579A261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 utstyr, som vannklosett, varmtvannsbereder, badekar og vasker</w:t>
      </w:r>
      <w:r>
        <w:rPr>
          <w:rStyle w:val="eop"/>
          <w:rFonts w:ascii="Calibri" w:hAnsi="Calibri" w:cs="Calibri"/>
        </w:rPr>
        <w:t> </w:t>
      </w:r>
    </w:p>
    <w:p w14:paraId="4FB3B30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c) apparater, for eksempel brannslukningsapparat</w:t>
      </w:r>
      <w:r>
        <w:rPr>
          <w:rStyle w:val="eop"/>
          <w:rFonts w:ascii="Calibri" w:hAnsi="Calibri" w:cs="Calibri"/>
        </w:rPr>
        <w:t> </w:t>
      </w:r>
    </w:p>
    <w:p w14:paraId="3BE793E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 skap, benker, innvendige dører med karmer</w:t>
      </w:r>
      <w:r>
        <w:rPr>
          <w:rStyle w:val="eop"/>
          <w:rFonts w:ascii="Calibri" w:hAnsi="Calibri" w:cs="Calibri"/>
        </w:rPr>
        <w:t> </w:t>
      </w:r>
    </w:p>
    <w:p w14:paraId="3E2274B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 listverk, skillevegger, tapet</w:t>
      </w:r>
      <w:r>
        <w:rPr>
          <w:rStyle w:val="eop"/>
          <w:rFonts w:ascii="Calibri" w:hAnsi="Calibri" w:cs="Calibri"/>
        </w:rPr>
        <w:t> </w:t>
      </w:r>
    </w:p>
    <w:p w14:paraId="4AE3675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f) gulvbelegg, varmekabler, membran og sluk</w:t>
      </w:r>
      <w:r>
        <w:rPr>
          <w:rStyle w:val="eop"/>
          <w:rFonts w:ascii="Calibri" w:hAnsi="Calibri" w:cs="Calibri"/>
        </w:rPr>
        <w:t> </w:t>
      </w:r>
    </w:p>
    <w:p w14:paraId="11015C6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g) vegg-, gulv- og himlingsplater</w:t>
      </w:r>
      <w:r>
        <w:rPr>
          <w:rStyle w:val="eop"/>
          <w:rFonts w:ascii="Calibri" w:hAnsi="Calibri" w:cs="Calibri"/>
        </w:rPr>
        <w:t> </w:t>
      </w:r>
    </w:p>
    <w:p w14:paraId="7C430B1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h) rør, ledninger, sikringsskap fra og med første hovedsikring eller inntakssikring</w:t>
      </w:r>
      <w:r>
        <w:rPr>
          <w:rStyle w:val="eop"/>
          <w:rFonts w:ascii="Calibri" w:hAnsi="Calibri" w:cs="Calibri"/>
        </w:rPr>
        <w:t> </w:t>
      </w:r>
    </w:p>
    <w:p w14:paraId="330EA27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i) vinduer og ytterdører.</w:t>
      </w:r>
      <w:r>
        <w:rPr>
          <w:rStyle w:val="eop"/>
          <w:rFonts w:ascii="Calibri" w:hAnsi="Calibri" w:cs="Calibri"/>
        </w:rPr>
        <w:t> </w:t>
      </w:r>
    </w:p>
    <w:p w14:paraId="537A9E6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j) veranda, rekkverk, gulv, </w:t>
      </w:r>
      <w:proofErr w:type="spellStart"/>
      <w:r>
        <w:rPr>
          <w:rStyle w:val="normaltextrun"/>
          <w:rFonts w:ascii="Calibri" w:hAnsi="Calibri" w:cs="Calibri"/>
        </w:rPr>
        <w:t>bærestolper</w:t>
      </w:r>
      <w:proofErr w:type="spellEnd"/>
      <w:r>
        <w:rPr>
          <w:rStyle w:val="normaltextrun"/>
          <w:rFonts w:ascii="Calibri" w:hAnsi="Calibri" w:cs="Calibri"/>
        </w:rPr>
        <w:t xml:space="preserve"> og drager</w:t>
      </w:r>
      <w:r>
        <w:rPr>
          <w:rStyle w:val="eop"/>
          <w:rFonts w:ascii="Calibri" w:hAnsi="Calibri" w:cs="Calibri"/>
        </w:rPr>
        <w:t> </w:t>
      </w:r>
    </w:p>
    <w:p w14:paraId="221B5E4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k) carport, bygningsmasse utvendig og innvendig</w:t>
      </w:r>
      <w:r>
        <w:rPr>
          <w:rStyle w:val="eop"/>
          <w:rFonts w:ascii="Calibri" w:hAnsi="Calibri" w:cs="Calibri"/>
        </w:rPr>
        <w:t> </w:t>
      </w:r>
    </w:p>
    <w:p w14:paraId="0EFBF474" w14:textId="542FCA34" w:rsidR="00AC731C" w:rsidRDefault="00AC731C" w:rsidP="5CB4810E">
      <w:pPr>
        <w:pStyle w:val="paragraph"/>
        <w:spacing w:before="0" w:beforeAutospacing="0" w:after="0" w:afterAutospacing="0"/>
        <w:ind w:left="705"/>
        <w:textAlignment w:val="baseline"/>
      </w:pPr>
      <w:r w:rsidRPr="5CB4810E">
        <w:rPr>
          <w:rStyle w:val="normaltextrun"/>
          <w:rFonts w:ascii="Calibri" w:hAnsi="Calibri" w:cs="Calibri"/>
        </w:rPr>
        <w:t xml:space="preserve">l) </w:t>
      </w:r>
      <w:proofErr w:type="spellStart"/>
      <w:r w:rsidRPr="5CB4810E">
        <w:rPr>
          <w:rStyle w:val="normaltextrun"/>
          <w:rFonts w:ascii="Calibri" w:hAnsi="Calibri" w:cs="Calibri"/>
        </w:rPr>
        <w:t>utebod</w:t>
      </w:r>
      <w:proofErr w:type="spellEnd"/>
      <w:r w:rsidRPr="5CB4810E">
        <w:rPr>
          <w:rStyle w:val="normaltextrun"/>
          <w:rFonts w:ascii="Calibri" w:hAnsi="Calibri" w:cs="Calibri"/>
        </w:rPr>
        <w:t>, bygningsmasse utvendig og innvendig</w:t>
      </w:r>
      <w:r w:rsidRPr="5CB4810E">
        <w:rPr>
          <w:rStyle w:val="eop"/>
          <w:rFonts w:ascii="Calibri" w:hAnsi="Calibri" w:cs="Calibri"/>
        </w:rPr>
        <w:t> </w:t>
      </w:r>
    </w:p>
    <w:p w14:paraId="711B02E0" w14:textId="2B4FB319" w:rsidR="5692F1B0" w:rsidRDefault="5692F1B0" w:rsidP="003D392A">
      <w:pPr>
        <w:pStyle w:val="paragraph"/>
        <w:spacing w:before="0" w:beforeAutospacing="0" w:after="0" w:afterAutospacing="0"/>
        <w:ind w:firstLine="705"/>
      </w:pPr>
      <w:r w:rsidRPr="5CB4810E">
        <w:rPr>
          <w:rStyle w:val="eop"/>
          <w:rFonts w:ascii="Calibri" w:hAnsi="Calibri" w:cs="Calibri"/>
        </w:rPr>
        <w:t>m) varmepumpe utvendig og innvendig</w:t>
      </w:r>
    </w:p>
    <w:p w14:paraId="72DDBDE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FCA8CB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Seksjonseieren skal vedlikeholde våtrom slik at lekkasjer unngås.</w:t>
      </w:r>
      <w:r>
        <w:rPr>
          <w:rStyle w:val="eop"/>
          <w:rFonts w:ascii="Calibri" w:hAnsi="Calibri" w:cs="Calibri"/>
        </w:rPr>
        <w:t> </w:t>
      </w:r>
    </w:p>
    <w:p w14:paraId="588483C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EC0071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Seksjonseieren skal rense sluk og holde avløpsrør åpne frem til fellesledningen. Dette gjelder også sluk på balkong eller lignende som ligger til bruksenheten.</w:t>
      </w:r>
      <w:r>
        <w:rPr>
          <w:rStyle w:val="eop"/>
          <w:rFonts w:ascii="Calibri" w:hAnsi="Calibri" w:cs="Calibri"/>
        </w:rPr>
        <w:t> </w:t>
      </w:r>
    </w:p>
    <w:p w14:paraId="57DDC89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2660A3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Vedlikeholdsplikten omfatter også nødvendig reparasjon og utskifting av det som er nevnt i annet, tredje og fjerde ledd, men ikke utskifting av sluk, vinduer og ytterdører.</w:t>
      </w:r>
      <w:r>
        <w:rPr>
          <w:rStyle w:val="eop"/>
          <w:rFonts w:ascii="Calibri" w:hAnsi="Calibri" w:cs="Calibri"/>
        </w:rPr>
        <w:t> </w:t>
      </w:r>
    </w:p>
    <w:p w14:paraId="4FA308B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Heller ikke utvendig arbeid utført i stige/gardintrapp, eller med verktøy som kan skape farlige situasjoner eller påføre skade er tillatt.</w:t>
      </w:r>
      <w:r>
        <w:rPr>
          <w:rStyle w:val="eop"/>
          <w:rFonts w:ascii="Calibri" w:hAnsi="Calibri" w:cs="Calibri"/>
        </w:rPr>
        <w:t> </w:t>
      </w:r>
    </w:p>
    <w:p w14:paraId="3C9256C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5180BA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Vedlikeholdsplikten omfatter ikke reparasjon eller utskifting av tak, bjelkelag, bærende veggkonstruksjoner og rør eller ledninger som er bygget inn i bærende konstruksjoner.</w:t>
      </w:r>
      <w:r>
        <w:rPr>
          <w:rStyle w:val="eop"/>
          <w:rFonts w:ascii="Calibri" w:hAnsi="Calibri" w:cs="Calibri"/>
        </w:rPr>
        <w:t> </w:t>
      </w:r>
    </w:p>
    <w:p w14:paraId="1682D23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33C760B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lastRenderedPageBreak/>
        <w:t>Vedlikeholdsplikten omfatter maling og vedlikehold av veranda og carport. </w:t>
      </w:r>
      <w:r>
        <w:rPr>
          <w:rStyle w:val="eop"/>
          <w:rFonts w:ascii="Calibri" w:hAnsi="Calibri" w:cs="Calibri"/>
        </w:rPr>
        <w:t> </w:t>
      </w:r>
    </w:p>
    <w:p w14:paraId="02D568E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026306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Vedlikeholdsplikten omfatter også utbedring av tilfeldige skader, for eksempel skader som er forårsaket av uvær, innbrudd eller hærverk.</w:t>
      </w:r>
      <w:r>
        <w:rPr>
          <w:rStyle w:val="eop"/>
          <w:rFonts w:ascii="Calibri" w:hAnsi="Calibri" w:cs="Calibri"/>
        </w:rPr>
        <w:t> </w:t>
      </w:r>
    </w:p>
    <w:p w14:paraId="641B81A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E4A219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Seksjonseier er ansvarlig for at bruksenheten er utstyrt med påbudt brannvernutstyr, og at dette fungerer og er i forskriftsmessig stand.</w:t>
      </w:r>
      <w:r>
        <w:rPr>
          <w:rStyle w:val="eop"/>
          <w:rFonts w:ascii="Calibri" w:hAnsi="Calibri" w:cs="Calibri"/>
        </w:rPr>
        <w:t> </w:t>
      </w:r>
    </w:p>
    <w:p w14:paraId="4CF8491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Påbudt brannvernutstyr er brannslukningsapparat og 2 </w:t>
      </w:r>
      <w:proofErr w:type="spellStart"/>
      <w:r>
        <w:rPr>
          <w:rStyle w:val="normaltextrun"/>
          <w:rFonts w:ascii="Calibri" w:hAnsi="Calibri" w:cs="Calibri"/>
        </w:rPr>
        <w:t>stk</w:t>
      </w:r>
      <w:proofErr w:type="spellEnd"/>
      <w:r>
        <w:rPr>
          <w:rStyle w:val="normaltextrun"/>
          <w:rFonts w:ascii="Calibri" w:hAnsi="Calibri" w:cs="Calibri"/>
        </w:rPr>
        <w:t xml:space="preserve"> røykvarslere. </w:t>
      </w:r>
      <w:r>
        <w:rPr>
          <w:rStyle w:val="eop"/>
          <w:rFonts w:ascii="Calibri" w:hAnsi="Calibri" w:cs="Calibri"/>
        </w:rPr>
        <w:t> </w:t>
      </w:r>
    </w:p>
    <w:p w14:paraId="6C19EFD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Vi innfører pålagt batteribytte i røykvarslere 1 desember.</w:t>
      </w:r>
      <w:r>
        <w:rPr>
          <w:rStyle w:val="eop"/>
          <w:rFonts w:ascii="Calibri" w:hAnsi="Calibri" w:cs="Calibri"/>
        </w:rPr>
        <w:t> </w:t>
      </w:r>
    </w:p>
    <w:p w14:paraId="3A140E0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E6B48C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Etter et eierskifte har den nye seksjonseieren plikt til å utføre vedlikehold, inkludert reparasjoner og utskiftning, etter denne bestemmelsen. Denne plikten gjelder selv om vedlikeholdet skulle ha vært utført av den tidligere seksjonseieren.</w:t>
      </w:r>
      <w:r>
        <w:rPr>
          <w:rStyle w:val="eop"/>
          <w:rFonts w:ascii="Calibri" w:hAnsi="Calibri" w:cs="Calibri"/>
        </w:rPr>
        <w:t> </w:t>
      </w:r>
    </w:p>
    <w:p w14:paraId="64D5095C"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BD4F84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5.2. Sameiets plikt til å vedlikeholde og utbedre fellesarealer m.m.</w:t>
      </w:r>
      <w:r>
        <w:rPr>
          <w:rStyle w:val="eop"/>
          <w:rFonts w:ascii="Calibri" w:hAnsi="Calibri" w:cs="Calibri"/>
        </w:rPr>
        <w:t> </w:t>
      </w:r>
    </w:p>
    <w:p w14:paraId="1446485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seksjonseierens vedlikeholdsplikt etter 5.1. Vedlikeholdsplikten omfatter også reparasjon og utskifting når det er nødvendig, og utbedring av tilfeldige skader.</w:t>
      </w:r>
      <w:r>
        <w:rPr>
          <w:rStyle w:val="eop"/>
          <w:rFonts w:ascii="Calibri" w:hAnsi="Calibri" w:cs="Calibri"/>
        </w:rPr>
        <w:t> </w:t>
      </w:r>
    </w:p>
    <w:p w14:paraId="6751E51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BCE284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Vedlikeholdsplikten omfatter også felles installasjoner som går gjennom bruksenheter, slik som rør, ledninger og kanaler. Sameiet har rett til å føre nye slike installasjoner gjennom bruksenhetene hvis det ikke skaper vesentlig ulempe for den aktuelle seksjonseieren. Seksjonseieren skal gi sameiet adgang til bruksenheten for å vedlikeholde, installere og kontrollere installasjoner som nevnt i første og annet punktum. Kontroll og arbeid i bruksenhetene skal varsles i rimelig tid og gjennomføres slik at det ikke skaper unødvendig ulempe for seksjonseieren eller andre brukere.</w:t>
      </w:r>
      <w:r>
        <w:rPr>
          <w:rStyle w:val="eop"/>
          <w:rFonts w:ascii="Calibri" w:hAnsi="Calibri" w:cs="Calibri"/>
        </w:rPr>
        <w:t> </w:t>
      </w:r>
    </w:p>
    <w:p w14:paraId="3EECEB5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20E1D0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pålegger den enkelte seksjonseier plikt til å holde veranda og svalgang utenfor sin seksjon snøfritt, fjerne hengende istapper og til å strø ved behov.</w:t>
      </w:r>
      <w:r>
        <w:rPr>
          <w:rStyle w:val="eop"/>
          <w:rFonts w:ascii="Calibri" w:hAnsi="Calibri" w:cs="Calibri"/>
        </w:rPr>
        <w:t> </w:t>
      </w:r>
    </w:p>
    <w:p w14:paraId="127BC7D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1AE757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Hvis sameiet ikke vedlikeholder fellesarealene i samsvar med første og annet ledd, og det mangelfulle vedlikeholdet står i fare for å påføre eiendommen skade eller ødeleggelse, kan en seksjonseier utføre vedlikeholdet selv. Seksjonseieren kan i slike tilfeller kreve å få sine nødvendige utgifter dekket på samme måte som andre vedlikeholdskostnader, jf. punkt 3. Før seksjonseieren starter et slikt vedlikehold, skal de øvrige seksjonseierne og styret varsles i rimelig tid. Varsel kan unnlates dersom det foreligger særlige grunner som gjør det rimelig å unnlate å varsle.</w:t>
      </w:r>
      <w:r>
        <w:rPr>
          <w:rStyle w:val="eop"/>
          <w:rFonts w:ascii="Calibri" w:hAnsi="Calibri" w:cs="Calibri"/>
        </w:rPr>
        <w:t> </w:t>
      </w:r>
    </w:p>
    <w:p w14:paraId="0CDC774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0D97322"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5.3.</w:t>
      </w:r>
      <w:r>
        <w:rPr>
          <w:rStyle w:val="tabchar"/>
          <w:rFonts w:ascii="Calibri" w:hAnsi="Calibri" w:cs="Calibri"/>
        </w:rPr>
        <w:t xml:space="preserve"> </w:t>
      </w:r>
      <w:r>
        <w:rPr>
          <w:rStyle w:val="normaltextrun"/>
          <w:rFonts w:ascii="Calibri" w:hAnsi="Calibri" w:cs="Calibri"/>
          <w:b/>
          <w:bCs/>
        </w:rPr>
        <w:t>Bygningsmessige arbeider</w:t>
      </w:r>
      <w:r>
        <w:rPr>
          <w:rStyle w:val="eop"/>
          <w:rFonts w:ascii="Calibri" w:hAnsi="Calibri" w:cs="Calibri"/>
        </w:rPr>
        <w:t> </w:t>
      </w:r>
    </w:p>
    <w:p w14:paraId="31228EA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Utskifting av vinduer og ytterdører, oppsetting av markiser, endring av fasadekledning, endring av utvendige farger eller lignende, skal skje etter en samlet plan vedtatt av årsmøtet. Skal slikt arbeid utføres av seksjonseierne selv, må det kun skje etter forutgående godkjenning av styret.</w:t>
      </w:r>
      <w:r>
        <w:rPr>
          <w:rStyle w:val="eop"/>
          <w:rFonts w:ascii="Calibri" w:hAnsi="Calibri" w:cs="Calibri"/>
        </w:rPr>
        <w:t> </w:t>
      </w:r>
    </w:p>
    <w:p w14:paraId="15C6A7E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lastRenderedPageBreak/>
        <w:t> </w:t>
      </w:r>
    </w:p>
    <w:p w14:paraId="01253AF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Tilbygg/påbygg og andre endringer av bebyggelsen som etter vedtektenes punkt 7.10 og eierseksjonsloven krever årsmøtets samtykke, må ikke igangsettes før samtykke er gitt. Dette gjelder selv om bygningsmyndighetene har gitt tillatelse til igangsettelse. Søknad eller melding til bygningsmyndighetene må godkjennes av styret før byggemelding kan sendes. </w:t>
      </w:r>
      <w:r>
        <w:rPr>
          <w:rStyle w:val="eop"/>
          <w:rFonts w:ascii="Calibri" w:hAnsi="Calibri" w:cs="Calibri"/>
        </w:rPr>
        <w:t> </w:t>
      </w:r>
    </w:p>
    <w:p w14:paraId="0C536A8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72ADB5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5.4.</w:t>
      </w:r>
      <w:r>
        <w:rPr>
          <w:rStyle w:val="tabchar"/>
          <w:rFonts w:ascii="Calibri" w:hAnsi="Calibri" w:cs="Calibri"/>
        </w:rPr>
        <w:t xml:space="preserve"> </w:t>
      </w:r>
      <w:r>
        <w:rPr>
          <w:rStyle w:val="normaltextrun"/>
          <w:rFonts w:ascii="Calibri" w:hAnsi="Calibri" w:cs="Calibri"/>
          <w:b/>
          <w:bCs/>
        </w:rPr>
        <w:t>Seksjonseierens erstatningsansvar for mangelfullt vedlikehold</w:t>
      </w:r>
      <w:r>
        <w:rPr>
          <w:rStyle w:val="eop"/>
          <w:rFonts w:ascii="Calibri" w:hAnsi="Calibri" w:cs="Calibri"/>
        </w:rPr>
        <w:t> </w:t>
      </w:r>
    </w:p>
    <w:p w14:paraId="422D132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seksjonseier som ikke oppfyller vedlikeholdsplikten etter 5.1, skal erstatte tap dette påfører andre seksjonseiere. Seksjonseieren skal likevel ikke erstatte tapet dersom han eller hun kan sannsynliggjøre at det mangelfulle vedlikeholdet skyldes en hindring utenfor hans eller hennes kontroll og det ikke er rimelig å forvente at seksjonseieren skulle ha regnet med hindringen, overvunnet den eller unngått følgene av den.</w:t>
      </w:r>
      <w:r>
        <w:rPr>
          <w:rStyle w:val="eop"/>
          <w:rFonts w:ascii="Calibri" w:hAnsi="Calibri" w:cs="Calibri"/>
        </w:rPr>
        <w:t> </w:t>
      </w:r>
    </w:p>
    <w:p w14:paraId="5643F5A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8344D5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Dersom det mangelfulle vedlikeholdet skyldes en tredjeperson som seksjonseieren har valgt til å utføre vedlikeholdet, er seksjonseieren ikke erstatningsansvarlig hvis seksjonseieren kan sannsynliggjøre at det mangelfulle vedlikeholdet skyldes en hindring også utenfor tredjepersonens kontroll, og det ikke er rimelig å forvente at tredjepersonen skulle ha regnet med hindringen, overvunnet den eller unngått følgene av den.</w:t>
      </w:r>
      <w:r>
        <w:rPr>
          <w:rStyle w:val="eop"/>
          <w:rFonts w:ascii="Calibri" w:hAnsi="Calibri" w:cs="Calibri"/>
        </w:rPr>
        <w:t> </w:t>
      </w:r>
    </w:p>
    <w:p w14:paraId="59876FC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BD8CE9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seksjonseier er erstatningsansvarlig for indirekte tap som det mangelfulle vedlikeholdet har påført en annen seksjonseier, men bare når seksjonseieren har vært uaktsom.</w:t>
      </w:r>
      <w:r>
        <w:rPr>
          <w:rStyle w:val="eop"/>
          <w:rFonts w:ascii="Calibri" w:hAnsi="Calibri" w:cs="Calibri"/>
        </w:rPr>
        <w:t> </w:t>
      </w:r>
    </w:p>
    <w:p w14:paraId="077B06E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5C553D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Ved eierskifte er den nye eieren bare ansvarlig for den delen av tapet som skyldes mangelfullt vedlikehold i sin eiertid.</w:t>
      </w:r>
      <w:r>
        <w:rPr>
          <w:rStyle w:val="eop"/>
          <w:rFonts w:ascii="Calibri" w:hAnsi="Calibri" w:cs="Calibri"/>
        </w:rPr>
        <w:t> </w:t>
      </w:r>
    </w:p>
    <w:p w14:paraId="4E2D48B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A4BCC3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Dersom seksjonseierens mangelfulle vedlikehold fører til skade på bygninger, fellesarealer eller annet som sameiet skal vedlikeholde og utbedre etter 5.2 første og annet ledd, er seksjonseieren erstatningsansvarlig etter denne bestemmelsen.</w:t>
      </w:r>
      <w:r>
        <w:rPr>
          <w:rStyle w:val="eop"/>
          <w:rFonts w:ascii="Calibri" w:hAnsi="Calibri" w:cs="Calibri"/>
        </w:rPr>
        <w:t> </w:t>
      </w:r>
    </w:p>
    <w:p w14:paraId="08E5CF6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proofErr w:type="spellStart"/>
      <w:r>
        <w:rPr>
          <w:rStyle w:val="normaltextrun"/>
          <w:rFonts w:ascii="Calibri" w:hAnsi="Calibri" w:cs="Calibri"/>
        </w:rPr>
        <w:t>Seksjonseiern</w:t>
      </w:r>
      <w:proofErr w:type="spellEnd"/>
      <w:r>
        <w:rPr>
          <w:rStyle w:val="normaltextrun"/>
          <w:rFonts w:ascii="Calibri" w:hAnsi="Calibri" w:cs="Calibri"/>
        </w:rPr>
        <w:t xml:space="preserve"> er </w:t>
      </w:r>
      <w:proofErr w:type="spellStart"/>
      <w:r>
        <w:rPr>
          <w:rStyle w:val="normaltextrun"/>
          <w:rFonts w:ascii="Calibri" w:hAnsi="Calibri" w:cs="Calibri"/>
        </w:rPr>
        <w:t>erstatningpliktig</w:t>
      </w:r>
      <w:proofErr w:type="spellEnd"/>
      <w:r>
        <w:rPr>
          <w:rStyle w:val="normaltextrun"/>
          <w:rFonts w:ascii="Calibri" w:hAnsi="Calibri" w:cs="Calibri"/>
        </w:rPr>
        <w:t xml:space="preserve"> for skade påført andre seksjoner ved bruk av vann eller kjemikalier på veranda, herunder gjelder også skade fra smeltevann ved mangelfull </w:t>
      </w:r>
      <w:proofErr w:type="spellStart"/>
      <w:r>
        <w:rPr>
          <w:rStyle w:val="normaltextrun"/>
          <w:rFonts w:ascii="Calibri" w:hAnsi="Calibri" w:cs="Calibri"/>
        </w:rPr>
        <w:t>måking</w:t>
      </w:r>
      <w:proofErr w:type="spellEnd"/>
      <w:r>
        <w:rPr>
          <w:rStyle w:val="normaltextrun"/>
          <w:rFonts w:ascii="Calibri" w:hAnsi="Calibri" w:cs="Calibri"/>
        </w:rPr>
        <w:t>.</w:t>
      </w:r>
      <w:r>
        <w:rPr>
          <w:rStyle w:val="eop"/>
          <w:rFonts w:ascii="Calibri" w:hAnsi="Calibri" w:cs="Calibri"/>
        </w:rPr>
        <w:t> </w:t>
      </w:r>
    </w:p>
    <w:p w14:paraId="7352FE41"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51F1014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5.5.</w:t>
      </w:r>
      <w:r>
        <w:rPr>
          <w:rStyle w:val="tabchar"/>
          <w:rFonts w:ascii="Calibri" w:hAnsi="Calibri" w:cs="Calibri"/>
        </w:rPr>
        <w:t xml:space="preserve"> </w:t>
      </w:r>
      <w:r>
        <w:rPr>
          <w:rStyle w:val="normaltextrun"/>
          <w:rFonts w:ascii="Calibri" w:hAnsi="Calibri" w:cs="Calibri"/>
          <w:b/>
          <w:bCs/>
        </w:rPr>
        <w:t>Sameiets erstatningsansvar for mangelfullt vedlikehold</w:t>
      </w:r>
      <w:r>
        <w:rPr>
          <w:rStyle w:val="eop"/>
          <w:rFonts w:ascii="Calibri" w:hAnsi="Calibri" w:cs="Calibri"/>
        </w:rPr>
        <w:t> </w:t>
      </w:r>
    </w:p>
    <w:p w14:paraId="25CA7F1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Hvis sameiet ikke oppfyller sin vedlikeholdsplikt etter 5.2, skal det erstatte tap dette påfører seksjonseierne gjennom skader på bruksenhetene. Sameiet skal likevel ikke erstatte tapet dersom sameiet kan sannsynliggjøre at det mangelfulle vedlikeholdet skyldes en hindring også utenfor sameiets kontroll, og det ikke er rimelig å forvente at sameiet skulle ha regnet med hindringen, overvunnet den eller unngått følgene av den.</w:t>
      </w:r>
      <w:r>
        <w:rPr>
          <w:rStyle w:val="eop"/>
          <w:rFonts w:ascii="Calibri" w:hAnsi="Calibri" w:cs="Calibri"/>
        </w:rPr>
        <w:t> </w:t>
      </w:r>
    </w:p>
    <w:p w14:paraId="6479A88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A4459A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er unntatt erstatningsplikt som følge av påvist konstruksjonsfeil, som ved bruk av store mengder vann på veranda kan gi vannskade i seksjoner under. </w:t>
      </w:r>
      <w:r>
        <w:rPr>
          <w:rStyle w:val="eop"/>
          <w:rFonts w:ascii="Calibri" w:hAnsi="Calibri" w:cs="Calibri"/>
        </w:rPr>
        <w:t> </w:t>
      </w:r>
    </w:p>
    <w:p w14:paraId="1B3138F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A63EE0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lastRenderedPageBreak/>
        <w:t>Dersom det mangelfulle vedlikeholdet skyldes en tredjeperson som styret har valgt til å utføre vedlikeholdet, er sameiet ikke erstatningsansvarlig hvis sameiet kan sannsynliggjøre at det mangelfulle vedlikeholdet skyldes en hindring også utenfor tredjepersonens kontroll, og det ikke er rimelig å forvente at tredjepersonen skulle ha regnet med hindringen, overvunnet den eller unngått følgene av den.</w:t>
      </w:r>
      <w:r>
        <w:rPr>
          <w:rStyle w:val="eop"/>
          <w:rFonts w:ascii="Calibri" w:hAnsi="Calibri" w:cs="Calibri"/>
        </w:rPr>
        <w:t> </w:t>
      </w:r>
    </w:p>
    <w:p w14:paraId="76AFF54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762C551" w14:textId="77777777" w:rsidR="00AC731C" w:rsidRDefault="00AC731C" w:rsidP="5CB4810E">
      <w:pPr>
        <w:pStyle w:val="paragraph"/>
        <w:spacing w:before="0" w:beforeAutospacing="0" w:after="0" w:afterAutospacing="0"/>
        <w:ind w:left="288"/>
        <w:textAlignment w:val="baseline"/>
      </w:pPr>
      <w:r w:rsidRPr="5CB4810E">
        <w:rPr>
          <w:rStyle w:val="normaltextrun"/>
          <w:rFonts w:ascii="Calibri" w:hAnsi="Calibri" w:cs="Calibri"/>
        </w:rPr>
        <w:t>Sameiet er erstatningsansvarlig for indirekte tap som sameiets mangelfulle vedlikehold har påført en seksjonseier, men bare når sameiet har opptrådt uaktsomt.</w:t>
      </w:r>
      <w:r w:rsidRPr="5CB4810E">
        <w:rPr>
          <w:rStyle w:val="eop"/>
          <w:rFonts w:ascii="Calibri" w:hAnsi="Calibri" w:cs="Calibri"/>
        </w:rPr>
        <w:t> </w:t>
      </w:r>
    </w:p>
    <w:p w14:paraId="516E0ACC" w14:textId="105A649F" w:rsidR="5CB4810E" w:rsidRDefault="5CB4810E" w:rsidP="5CB4810E">
      <w:pPr>
        <w:pStyle w:val="paragraph"/>
        <w:spacing w:before="0" w:beforeAutospacing="0" w:after="0" w:afterAutospacing="0"/>
        <w:ind w:left="288"/>
        <w:rPr>
          <w:rStyle w:val="eop"/>
          <w:rFonts w:ascii="Calibri" w:hAnsi="Calibri" w:cs="Calibri"/>
        </w:rPr>
      </w:pPr>
    </w:p>
    <w:p w14:paraId="0338AAB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FFAE73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Kravet om erstatning rettes mot styret. Fører erstatningskravet frem, er kostnaden en felleskostnad for sameiet.</w:t>
      </w:r>
      <w:r>
        <w:rPr>
          <w:rStyle w:val="eop"/>
          <w:rFonts w:ascii="Calibri" w:hAnsi="Calibri" w:cs="Calibri"/>
        </w:rPr>
        <w:t> </w:t>
      </w:r>
    </w:p>
    <w:p w14:paraId="4785A2B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CC046F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5.6.</w:t>
      </w:r>
      <w:r>
        <w:rPr>
          <w:rStyle w:val="tabchar"/>
          <w:rFonts w:ascii="Calibri" w:hAnsi="Calibri" w:cs="Calibri"/>
        </w:rPr>
        <w:t xml:space="preserve"> </w:t>
      </w:r>
      <w:r>
        <w:rPr>
          <w:rStyle w:val="normaltextrun"/>
          <w:rFonts w:ascii="Calibri" w:hAnsi="Calibri" w:cs="Calibri"/>
          <w:b/>
          <w:bCs/>
        </w:rPr>
        <w:t>Fellesregler om omfanget av erstatning</w:t>
      </w:r>
      <w:r>
        <w:rPr>
          <w:rStyle w:val="eop"/>
          <w:rFonts w:ascii="Calibri" w:hAnsi="Calibri" w:cs="Calibri"/>
        </w:rPr>
        <w:t> </w:t>
      </w:r>
    </w:p>
    <w:p w14:paraId="276FF8B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Ansvaret etter 5.1 og 5.2 første og annet ledd omfatter ikke indirekte tap. Som indirekte tap regnes tap i næring, tap som følge av skade på annet enn bruksenheten og vanlig tilbehør til denne, og tap som følge av at bruksenheten eller deler av denne ikke kan brukes, for eksempel tapte leieinntekter. Utgifter til erstatningsbolig for brukere av en boligseksjon er likevel ikke indirekte tap.</w:t>
      </w:r>
      <w:r>
        <w:rPr>
          <w:rStyle w:val="eop"/>
          <w:rFonts w:ascii="Calibri" w:hAnsi="Calibri" w:cs="Calibri"/>
        </w:rPr>
        <w:t> </w:t>
      </w:r>
    </w:p>
    <w:p w14:paraId="0DA5E6F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09B559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Ansvaret etter 5.1 eller 5.2 gjelder bare tap den ansvarlige med rimelighet kunne regne med som en mulig følge av det mangelfulle vedlikeholdet.</w:t>
      </w:r>
      <w:r>
        <w:rPr>
          <w:rStyle w:val="eop"/>
          <w:rFonts w:ascii="Calibri" w:hAnsi="Calibri" w:cs="Calibri"/>
        </w:rPr>
        <w:t> </w:t>
      </w:r>
    </w:p>
    <w:p w14:paraId="522E9DD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169950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Dersom den seksjonseieren som er påført skaden, ikke begrenser tapet sitt gjennom rimelige tiltak, må eieren selv bære den delen av tapet som kunne vært unngått.</w:t>
      </w:r>
      <w:r>
        <w:rPr>
          <w:rStyle w:val="eop"/>
          <w:rFonts w:ascii="Calibri" w:hAnsi="Calibri" w:cs="Calibri"/>
        </w:rPr>
        <w:t> </w:t>
      </w:r>
    </w:p>
    <w:p w14:paraId="2A87CEB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711344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Erstatningsansvaret kan reduseres dersom det vil virke urimelig for den ansvarlige. Ved vurderingen skal det legges vekt på tapets størrelse sammenlignet med det tap som vanligvis oppstår i lignende tilfeller, og forholdene ellers.</w:t>
      </w:r>
      <w:r>
        <w:rPr>
          <w:rStyle w:val="eop"/>
          <w:rFonts w:ascii="Calibri" w:hAnsi="Calibri" w:cs="Calibri"/>
        </w:rPr>
        <w:t> </w:t>
      </w:r>
    </w:p>
    <w:p w14:paraId="2A0EF7F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B4C4BE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For skader som en seksjonseier er erstatningsansvarlig for, skal seksjonseierens forsikring benyttes så langt den rekker, inkludert mulig egenandel, før sameiets forsikring benyttes. Hvis sameiets forsikring benyttes skal den som er erstatningsansvarlig betale forsikringens egenandel. Bestemmelsen gjelder også når skaden er forårsaket av noen av seksjonseierens husstand eller personer som seksjonseieren har gitt adgang til eiendommen eller overlatt sin seksjon til. </w:t>
      </w:r>
      <w:r>
        <w:rPr>
          <w:rStyle w:val="eop"/>
          <w:rFonts w:ascii="Calibri" w:hAnsi="Calibri" w:cs="Calibri"/>
        </w:rPr>
        <w:t> </w:t>
      </w:r>
    </w:p>
    <w:p w14:paraId="5907953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2F4F5DE"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5.7.</w:t>
      </w:r>
      <w:r>
        <w:rPr>
          <w:rStyle w:val="tabchar"/>
          <w:rFonts w:ascii="Calibri" w:hAnsi="Calibri" w:cs="Calibri"/>
        </w:rPr>
        <w:t xml:space="preserve"> </w:t>
      </w:r>
      <w:r>
        <w:rPr>
          <w:rStyle w:val="normaltextrun"/>
          <w:rFonts w:ascii="Calibri" w:hAnsi="Calibri" w:cs="Calibri"/>
          <w:b/>
          <w:bCs/>
        </w:rPr>
        <w:t>Krav mot tidligere avtalepart</w:t>
      </w:r>
      <w:r>
        <w:rPr>
          <w:rStyle w:val="eop"/>
          <w:rFonts w:ascii="Calibri" w:hAnsi="Calibri" w:cs="Calibri"/>
        </w:rPr>
        <w:t> </w:t>
      </w:r>
    </w:p>
    <w:p w14:paraId="5A88FBAC" w14:textId="0369CF7B"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En seksjonseier eller sameiet kan gjøre krav etter 5.1 og 5.2 og andre </w:t>
      </w:r>
      <w:r w:rsidR="003D392A">
        <w:rPr>
          <w:rStyle w:val="normaltextrun"/>
          <w:rFonts w:ascii="Calibri" w:hAnsi="Calibri" w:cs="Calibri"/>
        </w:rPr>
        <w:t>misligholds krav</w:t>
      </w:r>
      <w:r>
        <w:rPr>
          <w:rStyle w:val="normaltextrun"/>
          <w:rFonts w:ascii="Calibri" w:hAnsi="Calibri" w:cs="Calibri"/>
        </w:rPr>
        <w:t xml:space="preserve"> gjeldende mot en tidligere avtalepart som har inngått avtalen som ledd i næringsvirksomhet. Første punktum gjelder bare i den utstrekning den ansvarlige etter 5.1 eller 5.2 kan gjøre krav gjeldende mot den tidligere avtaleparten.</w:t>
      </w:r>
      <w:r>
        <w:rPr>
          <w:rStyle w:val="eop"/>
          <w:rFonts w:ascii="Calibri" w:hAnsi="Calibri" w:cs="Calibri"/>
        </w:rPr>
        <w:t> </w:t>
      </w:r>
    </w:p>
    <w:p w14:paraId="542BCDE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F86D74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6.</w:t>
      </w:r>
      <w:r>
        <w:rPr>
          <w:rStyle w:val="tabchar"/>
          <w:rFonts w:ascii="Calibri" w:hAnsi="Calibri" w:cs="Calibri"/>
        </w:rPr>
        <w:t xml:space="preserve"> </w:t>
      </w:r>
      <w:r>
        <w:rPr>
          <w:rStyle w:val="normaltextrun"/>
          <w:rFonts w:ascii="Calibri Light" w:hAnsi="Calibri Light" w:cs="Calibri Light"/>
          <w:b/>
          <w:bCs/>
        </w:rPr>
        <w:t>MISLIGHOLD</w:t>
      </w:r>
      <w:r>
        <w:rPr>
          <w:rStyle w:val="eop"/>
          <w:rFonts w:ascii="Calibri Light" w:hAnsi="Calibri Light" w:cs="Calibri Light"/>
        </w:rPr>
        <w:t> </w:t>
      </w:r>
    </w:p>
    <w:p w14:paraId="62FDC01E"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3BC02C5F"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6.1.</w:t>
      </w:r>
      <w:r>
        <w:rPr>
          <w:rStyle w:val="tabchar"/>
          <w:rFonts w:ascii="Calibri" w:hAnsi="Calibri" w:cs="Calibri"/>
        </w:rPr>
        <w:t xml:space="preserve"> </w:t>
      </w:r>
      <w:r>
        <w:rPr>
          <w:rStyle w:val="normaltextrun"/>
          <w:rFonts w:ascii="Calibri" w:hAnsi="Calibri" w:cs="Calibri"/>
          <w:b/>
          <w:bCs/>
        </w:rPr>
        <w:t>Pålegg om salg av seksjonen</w:t>
      </w:r>
      <w:r>
        <w:rPr>
          <w:rStyle w:val="eop"/>
          <w:rFonts w:ascii="Calibri" w:hAnsi="Calibri" w:cs="Calibri"/>
        </w:rPr>
        <w:t> </w:t>
      </w:r>
    </w:p>
    <w:p w14:paraId="5672FA7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lastRenderedPageBreak/>
        <w:t>Hvis en seksjonseier til tross for skriftlig advarsel vesentlig misligholder sine plikter, kan styret pålegge vedkommende å selge seksjonen, jf. eierseksjonsloven § 38. Kravet om advarsel gjelder ikke i de tilfellene det kan kreves fravikelse etter eierseksjonsloven § 39. Advarselen skal opplyse om at vesentlig mislighold gir styret rett til å kreve seksjonen solgt. Et pålegg om salg skal gis skriftlig og opplyse om at seksjonen kan kreves solgt ved tvangssalg hvis pålegget ikke er etterkommet innen en fastsatt frist. Fristen skal ikke settes kortere enn seks måneder fra pålegget er mottatt.</w:t>
      </w:r>
      <w:r>
        <w:rPr>
          <w:rStyle w:val="eop"/>
          <w:rFonts w:ascii="Calibri" w:hAnsi="Calibri" w:cs="Calibri"/>
        </w:rPr>
        <w:t> </w:t>
      </w:r>
    </w:p>
    <w:p w14:paraId="13FEE1A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422746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Er pålegget ikke etterkommet innen fristen, kan seksjonen kreves solgt gjennom namsmyndighetene etter reglene om tvangssalg. Tvangsfullbyrdelsesloven §§ 4-18 og 4-19 gjelder tilsvarende. Dersom det innen fristen etter tvangsfullbyrdelsesloven § 11-7 første ledd reises innvendinger mot tvangssalget som ikke er klart grunnløse, skal begjæringen om tvangssalg ikke tas til følge uten behandling ved allmennprosess. Bestemmelsene i tvangsfullbyrdelsesloven § 11-20 om det minste bud som kan stadfestes, gjelder ikke ved tvangssalg etter eierseksjonsloven § 38.</w:t>
      </w:r>
      <w:r>
        <w:rPr>
          <w:rStyle w:val="eop"/>
          <w:rFonts w:ascii="Calibri" w:hAnsi="Calibri" w:cs="Calibri"/>
        </w:rPr>
        <w:t> </w:t>
      </w:r>
    </w:p>
    <w:p w14:paraId="28D8F6A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67C2177"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31CAB2D"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6.2.</w:t>
      </w:r>
      <w:r>
        <w:rPr>
          <w:rStyle w:val="tabchar"/>
          <w:rFonts w:ascii="Calibri" w:hAnsi="Calibri" w:cs="Calibri"/>
        </w:rPr>
        <w:t xml:space="preserve"> </w:t>
      </w:r>
      <w:r>
        <w:rPr>
          <w:rStyle w:val="normaltextrun"/>
          <w:rFonts w:ascii="Calibri" w:hAnsi="Calibri" w:cs="Calibri"/>
          <w:b/>
          <w:bCs/>
        </w:rPr>
        <w:t>Fravikelse av bruksenheten (utkastelse)</w:t>
      </w:r>
      <w:r>
        <w:rPr>
          <w:rStyle w:val="eop"/>
          <w:rFonts w:ascii="Calibri" w:hAnsi="Calibri" w:cs="Calibri"/>
        </w:rPr>
        <w:t> </w:t>
      </w:r>
    </w:p>
    <w:p w14:paraId="7DDF81C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Hvis seksjonseierens oppførsel medfører fare for ødeleggelse eller vesentlig forringelse av eiendommen, eller seksjonseierens oppførsel er til alvorlig plage eller sjenanse for eiendommens øvrige brukere, kan styret kreve fravikelse av bruksenheten etter tvangsfullbyrdelsesloven kapittel 13, jf. eierseksjonsloven § 39. En begjæring om fravikelse kan settes frem tidligst samtidig med at det gis pålegg etter eierseksjonsloven § 38 om salg. Begjæringen settes frem for tingretten. Dersom det innen fristen etter tvangsfullbyrdelsesloven § 13-6 reises innvendinger mot fravikelsen som ikke er klart grunnløse, skal begjæringen om fravikelse ikke tas til følge uten behandling ved allmennprosess.</w:t>
      </w:r>
      <w:r>
        <w:rPr>
          <w:rStyle w:val="eop"/>
          <w:rFonts w:ascii="Calibri" w:hAnsi="Calibri" w:cs="Calibri"/>
        </w:rPr>
        <w:t> </w:t>
      </w:r>
    </w:p>
    <w:p w14:paraId="0281FA5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F6CFC8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Etter reglene i bestemmelsen her og eierseksjonsloven § 39, kan det også kreves fravikelse overfor en bruker som ikke er seksjonseier.</w:t>
      </w:r>
      <w:r>
        <w:rPr>
          <w:rStyle w:val="eop"/>
          <w:rFonts w:ascii="Calibri" w:hAnsi="Calibri" w:cs="Calibri"/>
        </w:rPr>
        <w:t> </w:t>
      </w:r>
    </w:p>
    <w:p w14:paraId="2320674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D266A3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7.</w:t>
      </w:r>
      <w:r>
        <w:rPr>
          <w:rStyle w:val="tabchar"/>
          <w:rFonts w:ascii="Calibri" w:hAnsi="Calibri" w:cs="Calibri"/>
        </w:rPr>
        <w:t xml:space="preserve"> </w:t>
      </w:r>
      <w:r>
        <w:rPr>
          <w:rStyle w:val="normaltextrun"/>
          <w:rFonts w:ascii="Calibri Light" w:hAnsi="Calibri Light" w:cs="Calibri Light"/>
          <w:b/>
          <w:bCs/>
        </w:rPr>
        <w:t>ÅRSMØTET</w:t>
      </w:r>
      <w:r>
        <w:rPr>
          <w:rStyle w:val="eop"/>
          <w:rFonts w:ascii="Calibri Light" w:hAnsi="Calibri Light" w:cs="Calibri Light"/>
        </w:rPr>
        <w:t> </w:t>
      </w:r>
    </w:p>
    <w:p w14:paraId="35C61AB2"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Pr>
        <w:t> </w:t>
      </w:r>
    </w:p>
    <w:p w14:paraId="0BFB0086"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7.1.</w:t>
      </w:r>
      <w:r>
        <w:rPr>
          <w:rStyle w:val="tabchar"/>
          <w:rFonts w:ascii="Calibri" w:hAnsi="Calibri" w:cs="Calibri"/>
        </w:rPr>
        <w:t xml:space="preserve"> </w:t>
      </w:r>
      <w:r>
        <w:rPr>
          <w:rStyle w:val="normaltextrun"/>
          <w:rFonts w:ascii="Calibri" w:hAnsi="Calibri" w:cs="Calibri"/>
          <w:b/>
          <w:bCs/>
        </w:rPr>
        <w:t>Årsmøtets myndighet. Mindretallsvern</w:t>
      </w:r>
      <w:r>
        <w:rPr>
          <w:rStyle w:val="eop"/>
          <w:rFonts w:ascii="Calibri" w:hAnsi="Calibri" w:cs="Calibri"/>
        </w:rPr>
        <w:t> </w:t>
      </w:r>
    </w:p>
    <w:p w14:paraId="374FD0B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Årsmøtet har den øverste myndigheten i sameiet. Et flertall på årsmøtet kan ikke ta beslutninger som er egnet til å gi noen seksjonseiere eller utenforstående en urimelig fordel på andre seksjonseieres bekostning.</w:t>
      </w:r>
      <w:r>
        <w:rPr>
          <w:rStyle w:val="eop"/>
          <w:rFonts w:ascii="Calibri" w:hAnsi="Calibri" w:cs="Calibri"/>
        </w:rPr>
        <w:t> </w:t>
      </w:r>
    </w:p>
    <w:p w14:paraId="0C062977"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t> </w:t>
      </w:r>
    </w:p>
    <w:p w14:paraId="637163D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7.2.</w:t>
      </w:r>
      <w:r>
        <w:rPr>
          <w:rStyle w:val="tabchar"/>
          <w:rFonts w:ascii="Calibri" w:hAnsi="Calibri" w:cs="Calibri"/>
        </w:rPr>
        <w:t xml:space="preserve"> </w:t>
      </w:r>
      <w:r>
        <w:rPr>
          <w:rStyle w:val="normaltextrun"/>
          <w:rFonts w:ascii="Calibri" w:hAnsi="Calibri" w:cs="Calibri"/>
          <w:b/>
          <w:bCs/>
        </w:rPr>
        <w:t>Ordinært årsmøte</w:t>
      </w:r>
      <w:r>
        <w:rPr>
          <w:rStyle w:val="eop"/>
          <w:rFonts w:ascii="Calibri" w:hAnsi="Calibri" w:cs="Calibri"/>
        </w:rPr>
        <w:t> </w:t>
      </w:r>
    </w:p>
    <w:p w14:paraId="100F1B8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Ordinært årsmøte skal holdes hvert år innen utgangen av juni. Styret skal på forhånd varsle seksjonseierne om dato for møtet og om siste frist for å innlevere saker som ønskes behandlet.</w:t>
      </w:r>
      <w:r>
        <w:rPr>
          <w:rStyle w:val="eop"/>
          <w:rFonts w:ascii="Calibri" w:hAnsi="Calibri" w:cs="Calibri"/>
        </w:rPr>
        <w:t> </w:t>
      </w:r>
    </w:p>
    <w:p w14:paraId="2E9EB76C"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t> </w:t>
      </w:r>
    </w:p>
    <w:p w14:paraId="4F13118F" w14:textId="77777777" w:rsidR="003D392A" w:rsidRDefault="003D392A" w:rsidP="00AC731C">
      <w:pPr>
        <w:pStyle w:val="paragraph"/>
        <w:spacing w:before="0" w:beforeAutospacing="0" w:after="0" w:afterAutospacing="0"/>
        <w:textAlignment w:val="baseline"/>
        <w:rPr>
          <w:rStyle w:val="normaltextrun"/>
          <w:rFonts w:ascii="Calibri" w:hAnsi="Calibri" w:cs="Calibri"/>
          <w:b/>
          <w:bCs/>
        </w:rPr>
      </w:pPr>
    </w:p>
    <w:p w14:paraId="6903F4A5" w14:textId="77777777" w:rsidR="003D392A" w:rsidRDefault="003D392A" w:rsidP="00AC731C">
      <w:pPr>
        <w:pStyle w:val="paragraph"/>
        <w:spacing w:before="0" w:beforeAutospacing="0" w:after="0" w:afterAutospacing="0"/>
        <w:textAlignment w:val="baseline"/>
        <w:rPr>
          <w:rStyle w:val="normaltextrun"/>
          <w:rFonts w:ascii="Calibri" w:hAnsi="Calibri" w:cs="Calibri"/>
          <w:b/>
          <w:bCs/>
        </w:rPr>
      </w:pPr>
    </w:p>
    <w:p w14:paraId="775D5FC4" w14:textId="77777777" w:rsidR="003D392A" w:rsidRDefault="003D392A" w:rsidP="00AC731C">
      <w:pPr>
        <w:pStyle w:val="paragraph"/>
        <w:spacing w:before="0" w:beforeAutospacing="0" w:after="0" w:afterAutospacing="0"/>
        <w:textAlignment w:val="baseline"/>
        <w:rPr>
          <w:rStyle w:val="normaltextrun"/>
          <w:rFonts w:ascii="Calibri" w:hAnsi="Calibri" w:cs="Calibri"/>
          <w:b/>
          <w:bCs/>
        </w:rPr>
      </w:pPr>
    </w:p>
    <w:p w14:paraId="19EF6D5F" w14:textId="57CD3B00"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7.3.</w:t>
      </w:r>
      <w:r>
        <w:rPr>
          <w:rStyle w:val="tabchar"/>
          <w:rFonts w:ascii="Calibri" w:hAnsi="Calibri" w:cs="Calibri"/>
        </w:rPr>
        <w:t xml:space="preserve"> </w:t>
      </w:r>
      <w:r>
        <w:rPr>
          <w:rStyle w:val="normaltextrun"/>
          <w:rFonts w:ascii="Calibri" w:hAnsi="Calibri" w:cs="Calibri"/>
          <w:b/>
          <w:bCs/>
        </w:rPr>
        <w:t>Ekstraordinært årsmøte</w:t>
      </w:r>
      <w:r>
        <w:rPr>
          <w:rStyle w:val="eop"/>
          <w:rFonts w:ascii="Calibri" w:hAnsi="Calibri" w:cs="Calibri"/>
        </w:rPr>
        <w:t> </w:t>
      </w:r>
    </w:p>
    <w:p w14:paraId="1143A5C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Ekstraordinært årsmøte skal holdes når styret finner det nødvendig, eller når minst to seksjonseiere som til sammen har minst ti prosent av stemmene, krever det og samtidig oppgir hvilke saker de ønsker behandlet.</w:t>
      </w:r>
      <w:r>
        <w:rPr>
          <w:rStyle w:val="eop"/>
          <w:rFonts w:ascii="Calibri" w:hAnsi="Calibri" w:cs="Calibri"/>
        </w:rPr>
        <w:t> </w:t>
      </w:r>
    </w:p>
    <w:p w14:paraId="6B3AF1EB"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t> </w:t>
      </w:r>
    </w:p>
    <w:p w14:paraId="4F5FBA8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7.4.</w:t>
      </w:r>
      <w:r>
        <w:rPr>
          <w:rStyle w:val="tabchar"/>
          <w:rFonts w:ascii="Calibri" w:hAnsi="Calibri" w:cs="Calibri"/>
        </w:rPr>
        <w:t xml:space="preserve"> </w:t>
      </w:r>
      <w:r>
        <w:rPr>
          <w:rStyle w:val="normaltextrun"/>
          <w:rFonts w:ascii="Calibri" w:hAnsi="Calibri" w:cs="Calibri"/>
          <w:b/>
          <w:bCs/>
        </w:rPr>
        <w:t>Innkalling til årsmøte</w:t>
      </w:r>
      <w:r>
        <w:rPr>
          <w:rStyle w:val="eop"/>
          <w:rFonts w:ascii="Calibri" w:hAnsi="Calibri" w:cs="Calibri"/>
        </w:rPr>
        <w:t> </w:t>
      </w:r>
    </w:p>
    <w:p w14:paraId="2683DE7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innkaller årsmøtet med et varsel som skal være på minst åtte og høyst tjue dager. Styret kan om nødvendig innkalle til ekstraordinært årsmøte med kortere varsel, men varselet kan aldri være kortere enn tre dager.</w:t>
      </w:r>
      <w:r>
        <w:rPr>
          <w:rStyle w:val="eop"/>
          <w:rFonts w:ascii="Calibri" w:hAnsi="Calibri" w:cs="Calibri"/>
        </w:rPr>
        <w:t> </w:t>
      </w:r>
    </w:p>
    <w:p w14:paraId="2BFADDD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21C593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Blir det ikke innkalt til årsmøte som skal holdes etter loven, vedtektene eller tidligere beslutning på årsmøte, skal tingretten snarest innkalle til årsmøte når det kreves av en seksjonseier, et styremedlem eller forretningsføreren. Kostnadene dekkes som felleskostnader.</w:t>
      </w:r>
      <w:r>
        <w:rPr>
          <w:rStyle w:val="eop"/>
          <w:rFonts w:ascii="Calibri" w:hAnsi="Calibri" w:cs="Calibri"/>
        </w:rPr>
        <w:t> </w:t>
      </w:r>
    </w:p>
    <w:p w14:paraId="2496847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D64B70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Innkallingen skjer skriftlig. Som skriftlig regnes også elektronisk kommunikasjon. Seksjonseiere som ikke selv bruker bruksenheten, har i alle tilfeller krav på skriftlig innkalling.</w:t>
      </w:r>
      <w:r>
        <w:rPr>
          <w:rStyle w:val="eop"/>
          <w:rFonts w:ascii="Calibri" w:hAnsi="Calibri" w:cs="Calibri"/>
        </w:rPr>
        <w:t> </w:t>
      </w:r>
    </w:p>
    <w:p w14:paraId="5BCD58C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FD4E6E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Innkallingen skal tydelig angi de sakene årsmøtet skal behandle. Skal årsmøtet kunne behandle et forslag som etter loven eller vedtektene må vedtas med minst to tredjedels flertall av de avgitte stemmene, må hovedinnholdet være angitt i innkallingen.</w:t>
      </w:r>
      <w:r>
        <w:rPr>
          <w:rStyle w:val="eop"/>
          <w:rFonts w:ascii="Calibri" w:hAnsi="Calibri" w:cs="Calibri"/>
        </w:rPr>
        <w:t> </w:t>
      </w:r>
    </w:p>
    <w:p w14:paraId="55ABD0E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B7976B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Saker som en seksjonseier ønsker behandlet i det ordinære årsmøtet, skal nevnes i innkallingen når styret har mottatt krav om det før fristen etter 7.2.</w:t>
      </w:r>
      <w:r>
        <w:rPr>
          <w:rStyle w:val="eop"/>
          <w:rFonts w:ascii="Calibri" w:hAnsi="Calibri" w:cs="Calibri"/>
        </w:rPr>
        <w:t> </w:t>
      </w:r>
    </w:p>
    <w:p w14:paraId="3DCB698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F9C11DF"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7.5.</w:t>
      </w:r>
      <w:r>
        <w:rPr>
          <w:rStyle w:val="tabchar"/>
          <w:rFonts w:ascii="Calibri" w:hAnsi="Calibri" w:cs="Calibri"/>
        </w:rPr>
        <w:t xml:space="preserve"> </w:t>
      </w:r>
      <w:r>
        <w:rPr>
          <w:rStyle w:val="normaltextrun"/>
          <w:rFonts w:ascii="Calibri" w:hAnsi="Calibri" w:cs="Calibri"/>
          <w:b/>
          <w:bCs/>
        </w:rPr>
        <w:t>Saker årsmøtet skal behandle</w:t>
      </w:r>
      <w:r>
        <w:rPr>
          <w:rStyle w:val="eop"/>
          <w:rFonts w:ascii="Calibri" w:hAnsi="Calibri" w:cs="Calibri"/>
        </w:rPr>
        <w:t> </w:t>
      </w:r>
    </w:p>
    <w:p w14:paraId="616669D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Årsmøtet skal behandle de sakene som er angitt i innkallingen til møtet.</w:t>
      </w:r>
      <w:r>
        <w:rPr>
          <w:rStyle w:val="eop"/>
          <w:rFonts w:ascii="Calibri" w:hAnsi="Calibri" w:cs="Calibri"/>
        </w:rPr>
        <w:t> </w:t>
      </w:r>
    </w:p>
    <w:p w14:paraId="30F6F7B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D89A0B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Uten hensyn til om sakene er nevnt i innkallingen, skal det ordinære årsmøtet</w:t>
      </w:r>
      <w:r>
        <w:rPr>
          <w:rStyle w:val="eop"/>
          <w:rFonts w:ascii="Calibri" w:hAnsi="Calibri" w:cs="Calibri"/>
        </w:rPr>
        <w:t> </w:t>
      </w:r>
    </w:p>
    <w:p w14:paraId="73E83F2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 behandle styrets årsberetning</w:t>
      </w:r>
      <w:r>
        <w:rPr>
          <w:rStyle w:val="eop"/>
          <w:rFonts w:ascii="Calibri" w:hAnsi="Calibri" w:cs="Calibri"/>
        </w:rPr>
        <w:t> </w:t>
      </w:r>
    </w:p>
    <w:p w14:paraId="2FCBF33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 behandle og eventuelt godkjenne styrets regnskap for foregående kalenderår</w:t>
      </w:r>
      <w:r>
        <w:rPr>
          <w:rStyle w:val="eop"/>
          <w:rFonts w:ascii="Calibri" w:hAnsi="Calibri" w:cs="Calibri"/>
        </w:rPr>
        <w:t> </w:t>
      </w:r>
    </w:p>
    <w:p w14:paraId="3E3D7CD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c) velge styremedlemmer.</w:t>
      </w:r>
      <w:r>
        <w:rPr>
          <w:rStyle w:val="eop"/>
          <w:rFonts w:ascii="Calibri" w:hAnsi="Calibri" w:cs="Calibri"/>
        </w:rPr>
        <w:t> </w:t>
      </w:r>
    </w:p>
    <w:p w14:paraId="57EAF60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BEC838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Årsberetning, regnskap og eventuell revisjonsberetning skal senest en uke før ordinært årsmøte sendes ut til alle seksjonseiere med kjent adresse. Dokumentene skal dessuten være tilgjengelige i årsmøtet.</w:t>
      </w:r>
      <w:r>
        <w:rPr>
          <w:rStyle w:val="eop"/>
          <w:rFonts w:ascii="Calibri" w:hAnsi="Calibri" w:cs="Calibri"/>
        </w:rPr>
        <w:t> </w:t>
      </w:r>
    </w:p>
    <w:p w14:paraId="6B7E422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5BCE54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7.6.</w:t>
      </w:r>
      <w:r>
        <w:rPr>
          <w:rStyle w:val="tabchar"/>
          <w:rFonts w:ascii="Calibri" w:hAnsi="Calibri" w:cs="Calibri"/>
        </w:rPr>
        <w:t xml:space="preserve"> </w:t>
      </w:r>
      <w:r>
        <w:rPr>
          <w:rStyle w:val="normaltextrun"/>
          <w:rFonts w:ascii="Calibri" w:hAnsi="Calibri" w:cs="Calibri"/>
          <w:b/>
          <w:bCs/>
        </w:rPr>
        <w:t>Saker årsmøtet kan behandle</w:t>
      </w:r>
      <w:r>
        <w:rPr>
          <w:rStyle w:val="eop"/>
          <w:rFonts w:ascii="Calibri" w:hAnsi="Calibri" w:cs="Calibri"/>
        </w:rPr>
        <w:t> </w:t>
      </w:r>
    </w:p>
    <w:p w14:paraId="1AB3B7A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Bortsett fra saker som skal behandles av ordinært årsmøte etter 7.5 annet ledd, kan årsmøtet bare ta beslutning om saker som er angitt i innkallingen til møtet i samsvar med 7.4 fjerde ledd. Hvis alle seksjonseierne er til stede på årsmøtet og stemmer for det, kan årsmøtet også ta beslutning i saker som ikke står i innkallingen. At saken ikke er nevnt i innkallingen, er ikke til hinder for at styret beslutter å innkalle til nytt årsmøte for å avgjøre forslag som er fremsatt i møtet.</w:t>
      </w:r>
      <w:r>
        <w:rPr>
          <w:rStyle w:val="eop"/>
          <w:rFonts w:ascii="Calibri" w:hAnsi="Calibri" w:cs="Calibri"/>
        </w:rPr>
        <w:t> </w:t>
      </w:r>
    </w:p>
    <w:p w14:paraId="7B99F8C7"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CE9EC71"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7.7.</w:t>
      </w:r>
      <w:r>
        <w:rPr>
          <w:rStyle w:val="tabchar"/>
          <w:rFonts w:ascii="Calibri" w:hAnsi="Calibri" w:cs="Calibri"/>
        </w:rPr>
        <w:t xml:space="preserve"> </w:t>
      </w:r>
      <w:r>
        <w:rPr>
          <w:rStyle w:val="normaltextrun"/>
          <w:rFonts w:ascii="Calibri" w:hAnsi="Calibri" w:cs="Calibri"/>
          <w:b/>
          <w:bCs/>
        </w:rPr>
        <w:t>Hvem som kan delta på årsmøtet</w:t>
      </w:r>
      <w:r>
        <w:rPr>
          <w:rStyle w:val="eop"/>
          <w:rFonts w:ascii="Calibri" w:hAnsi="Calibri" w:cs="Calibri"/>
        </w:rPr>
        <w:t> </w:t>
      </w:r>
    </w:p>
    <w:p w14:paraId="1520988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Alle seksjonseierne har rett til å delta på årsmøtet med forslags-, tale-, og stemmerett. Ektefelle, samboer eller et annet medlem av husstanden til eieren av en boligseksjon har rett til å være til stede og til å uttale seg.</w:t>
      </w:r>
      <w:r>
        <w:rPr>
          <w:rStyle w:val="eop"/>
          <w:rFonts w:ascii="Calibri" w:hAnsi="Calibri" w:cs="Calibri"/>
        </w:rPr>
        <w:t> </w:t>
      </w:r>
    </w:p>
    <w:p w14:paraId="1E880E9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4A5973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Styremedlemmer, forretningsfører, revisor og leier av boligseksjon har rett til å være til stede på årsmøtet og til å uttale seg. Styreleder og forretningsfører har plikt til å være til stede med mindre det er åpenbart </w:t>
      </w:r>
      <w:proofErr w:type="gramStart"/>
      <w:r>
        <w:rPr>
          <w:rStyle w:val="normaltextrun"/>
          <w:rFonts w:ascii="Calibri" w:hAnsi="Calibri" w:cs="Calibri"/>
        </w:rPr>
        <w:t>unødvendig</w:t>
      </w:r>
      <w:proofErr w:type="gramEnd"/>
      <w:r>
        <w:rPr>
          <w:rStyle w:val="normaltextrun"/>
          <w:rFonts w:ascii="Calibri" w:hAnsi="Calibri" w:cs="Calibri"/>
        </w:rPr>
        <w:t xml:space="preserve"> eller de har gyldig forfall.</w:t>
      </w:r>
      <w:r>
        <w:rPr>
          <w:rStyle w:val="eop"/>
          <w:rFonts w:ascii="Calibri" w:hAnsi="Calibri" w:cs="Calibri"/>
        </w:rPr>
        <w:t> </w:t>
      </w:r>
    </w:p>
    <w:p w14:paraId="3FA8092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C74F38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seksjonseier kan møte ved fullmektig. Fullmakten kan når som helst tilbakekalles. Seksjonseieren har rett til å ta med en rådgiver til årsmøtet. Rådgiveren har bare rett til å uttale seg dersom et flertall på årsmøtet tillater det.</w:t>
      </w:r>
      <w:r>
        <w:rPr>
          <w:rStyle w:val="eop"/>
          <w:rFonts w:ascii="Calibri" w:hAnsi="Calibri" w:cs="Calibri"/>
        </w:rPr>
        <w:t> </w:t>
      </w:r>
    </w:p>
    <w:p w14:paraId="1DAEE593"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9A9EAFA"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7.8.</w:t>
      </w:r>
      <w:r>
        <w:rPr>
          <w:rStyle w:val="tabchar"/>
          <w:rFonts w:ascii="Calibri" w:hAnsi="Calibri" w:cs="Calibri"/>
        </w:rPr>
        <w:t xml:space="preserve"> </w:t>
      </w:r>
      <w:r>
        <w:rPr>
          <w:rStyle w:val="normaltextrun"/>
          <w:rFonts w:ascii="Calibri" w:hAnsi="Calibri" w:cs="Calibri"/>
          <w:b/>
          <w:bCs/>
        </w:rPr>
        <w:t>Ledelse av årsmøtet</w:t>
      </w:r>
      <w:r>
        <w:rPr>
          <w:rStyle w:val="eop"/>
          <w:rFonts w:ascii="Calibri" w:hAnsi="Calibri" w:cs="Calibri"/>
        </w:rPr>
        <w:t> </w:t>
      </w:r>
    </w:p>
    <w:p w14:paraId="66A869F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Styrelederen leder årsmøtet med mindre årsmøtet velger en annen møteleder. Møtelederen behøver ikke å være seksjonseier.</w:t>
      </w:r>
      <w:r>
        <w:rPr>
          <w:rStyle w:val="eop"/>
          <w:rFonts w:ascii="Calibri" w:hAnsi="Calibri" w:cs="Calibri"/>
        </w:rPr>
        <w:t> </w:t>
      </w:r>
    </w:p>
    <w:p w14:paraId="65F5E6D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5A5DC9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7.9.</w:t>
      </w:r>
      <w:r>
        <w:rPr>
          <w:rStyle w:val="tabchar"/>
          <w:rFonts w:ascii="Calibri" w:hAnsi="Calibri" w:cs="Calibri"/>
        </w:rPr>
        <w:t xml:space="preserve"> </w:t>
      </w:r>
      <w:r>
        <w:rPr>
          <w:rStyle w:val="normaltextrun"/>
          <w:rFonts w:ascii="Calibri" w:hAnsi="Calibri" w:cs="Calibri"/>
          <w:b/>
          <w:bCs/>
        </w:rPr>
        <w:t>Inhabilitet</w:t>
      </w:r>
      <w:r>
        <w:rPr>
          <w:rStyle w:val="eop"/>
          <w:rFonts w:ascii="Calibri" w:hAnsi="Calibri" w:cs="Calibri"/>
        </w:rPr>
        <w:t> </w:t>
      </w:r>
    </w:p>
    <w:p w14:paraId="670B4FF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Ingen kan delta i en avstemning om</w:t>
      </w:r>
      <w:r>
        <w:rPr>
          <w:rStyle w:val="eop"/>
          <w:rFonts w:ascii="Calibri" w:hAnsi="Calibri" w:cs="Calibri"/>
        </w:rPr>
        <w:t> </w:t>
      </w:r>
    </w:p>
    <w:p w14:paraId="38076D6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 et søksmål mot en selv eller ens nærstående</w:t>
      </w:r>
      <w:r>
        <w:rPr>
          <w:rStyle w:val="eop"/>
          <w:rFonts w:ascii="Calibri" w:hAnsi="Calibri" w:cs="Calibri"/>
        </w:rPr>
        <w:t> </w:t>
      </w:r>
    </w:p>
    <w:p w14:paraId="0FFDDF5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b) ens eget eller ens </w:t>
      </w:r>
      <w:proofErr w:type="spellStart"/>
      <w:r>
        <w:rPr>
          <w:rStyle w:val="normaltextrun"/>
          <w:rFonts w:ascii="Calibri" w:hAnsi="Calibri" w:cs="Calibri"/>
        </w:rPr>
        <w:t>nærståendes</w:t>
      </w:r>
      <w:proofErr w:type="spellEnd"/>
      <w:r>
        <w:rPr>
          <w:rStyle w:val="normaltextrun"/>
          <w:rFonts w:ascii="Calibri" w:hAnsi="Calibri" w:cs="Calibri"/>
        </w:rPr>
        <w:t xml:space="preserve"> ansvar overfor sameiet</w:t>
      </w:r>
      <w:r>
        <w:rPr>
          <w:rStyle w:val="eop"/>
          <w:rFonts w:ascii="Calibri" w:hAnsi="Calibri" w:cs="Calibri"/>
        </w:rPr>
        <w:t> </w:t>
      </w:r>
    </w:p>
    <w:p w14:paraId="196EDAC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c) et søksmål mot andre eller andres ansvar overfor sameiet dersom egen interesse i saken er vesentlig og kan stride mot sameiets interesser</w:t>
      </w:r>
      <w:r>
        <w:rPr>
          <w:rStyle w:val="eop"/>
          <w:rFonts w:ascii="Calibri" w:hAnsi="Calibri" w:cs="Calibri"/>
        </w:rPr>
        <w:t> </w:t>
      </w:r>
    </w:p>
    <w:p w14:paraId="4CCC2F5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d) pålegg eller krav etter eierseksjonsloven §§ </w:t>
      </w:r>
      <w:hyperlink r:id="rId9" w:tgtFrame="_blank" w:history="1">
        <w:r>
          <w:rPr>
            <w:rStyle w:val="normaltextrun"/>
            <w:rFonts w:ascii="Calibri" w:hAnsi="Calibri" w:cs="Calibri"/>
            <w:color w:val="0000FF"/>
            <w:u w:val="single"/>
          </w:rPr>
          <w:t>38</w:t>
        </w:r>
      </w:hyperlink>
      <w:r>
        <w:rPr>
          <w:rStyle w:val="normaltextrun"/>
          <w:rFonts w:ascii="Calibri" w:hAnsi="Calibri" w:cs="Calibri"/>
        </w:rPr>
        <w:t xml:space="preserve"> (pålegg om salg) og </w:t>
      </w:r>
      <w:hyperlink r:id="rId10" w:tgtFrame="_blank" w:history="1">
        <w:r>
          <w:rPr>
            <w:rStyle w:val="normaltextrun"/>
            <w:rFonts w:ascii="Calibri" w:hAnsi="Calibri" w:cs="Calibri"/>
            <w:color w:val="0000FF"/>
            <w:u w:val="single"/>
          </w:rPr>
          <w:t>39</w:t>
        </w:r>
      </w:hyperlink>
      <w:r>
        <w:rPr>
          <w:rStyle w:val="normaltextrun"/>
          <w:rFonts w:ascii="Calibri" w:hAnsi="Calibri" w:cs="Calibri"/>
        </w:rPr>
        <w:t xml:space="preserve"> (utkastelse) som er rettet mot en selv eller ens nærstående.</w:t>
      </w:r>
      <w:r>
        <w:rPr>
          <w:rStyle w:val="eop"/>
          <w:rFonts w:ascii="Calibri" w:hAnsi="Calibri" w:cs="Calibri"/>
        </w:rPr>
        <w:t> </w:t>
      </w:r>
    </w:p>
    <w:p w14:paraId="504183D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C6B710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Første ledd gjelder også for den som opptrer ved eller som fullmektig.</w:t>
      </w:r>
      <w:r>
        <w:rPr>
          <w:rStyle w:val="eop"/>
          <w:rFonts w:ascii="Calibri" w:hAnsi="Calibri" w:cs="Calibri"/>
        </w:rPr>
        <w:t> </w:t>
      </w:r>
    </w:p>
    <w:p w14:paraId="40DCBE1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F744A72"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Calibri" w:hAnsi="Calibri" w:cs="Calibri"/>
          <w:b/>
          <w:bCs/>
        </w:rPr>
        <w:t>7.10.</w:t>
      </w:r>
      <w:r>
        <w:rPr>
          <w:rStyle w:val="tabchar"/>
          <w:rFonts w:ascii="Calibri" w:hAnsi="Calibri" w:cs="Calibri"/>
        </w:rPr>
        <w:t xml:space="preserve"> </w:t>
      </w:r>
      <w:r>
        <w:rPr>
          <w:rStyle w:val="normaltextrun"/>
          <w:rFonts w:ascii="Calibri" w:hAnsi="Calibri" w:cs="Calibri"/>
          <w:b/>
          <w:bCs/>
        </w:rPr>
        <w:t>Flertallskrav ved ulike beslutninger på årsmøtet. Særlige begrensninger i årsmøtets myndighet.</w:t>
      </w:r>
      <w:r>
        <w:rPr>
          <w:rStyle w:val="eop"/>
          <w:rFonts w:ascii="Calibri" w:hAnsi="Calibri" w:cs="Calibri"/>
        </w:rPr>
        <w:t> </w:t>
      </w:r>
    </w:p>
    <w:p w14:paraId="5B58E11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Beslutninger på årsmøtet tas med vanlig flertall av de avgitte stemmene hvis ikke andre flertallskrav er fastsatt i loven eller vedtektene. Vedtektene kan ikke fastsette strengere flertallskrav enn det som er fastsatt i loven.</w:t>
      </w:r>
      <w:r>
        <w:rPr>
          <w:rStyle w:val="eop"/>
          <w:rFonts w:ascii="Calibri" w:hAnsi="Calibri" w:cs="Calibri"/>
        </w:rPr>
        <w:t> </w:t>
      </w:r>
    </w:p>
    <w:p w14:paraId="7BBF012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99BDC9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Det kreves et flertall på minst to tredjedeler av de avgitte stemmene på årsmøtet for å ta beslutning om</w:t>
      </w:r>
      <w:r>
        <w:rPr>
          <w:rStyle w:val="eop"/>
          <w:rFonts w:ascii="Calibri" w:hAnsi="Calibri" w:cs="Calibri"/>
        </w:rPr>
        <w:t> </w:t>
      </w:r>
    </w:p>
    <w:p w14:paraId="1B6A089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 ombygging, påbygging eller andre endringer av bebyggelsen eller tomten som går ut over vanlig forvaltning og vedlikehold i det aktuelle sameiet</w:t>
      </w:r>
      <w:r>
        <w:rPr>
          <w:rStyle w:val="eop"/>
          <w:rFonts w:ascii="Calibri" w:hAnsi="Calibri" w:cs="Calibri"/>
        </w:rPr>
        <w:t> </w:t>
      </w:r>
    </w:p>
    <w:p w14:paraId="4DD82EC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 omgjøring av fellesarealer til nye bruksenheter eller utvidelse av eksisterende bruksenheter</w:t>
      </w:r>
      <w:r>
        <w:rPr>
          <w:rStyle w:val="eop"/>
          <w:rFonts w:ascii="Calibri" w:hAnsi="Calibri" w:cs="Calibri"/>
        </w:rPr>
        <w:t> </w:t>
      </w:r>
    </w:p>
    <w:p w14:paraId="798711F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c) salg, kjøp, utleie eller leie av fast eiendom, inkludert seksjoner i sameiet som tilhører eller skal tilhøre seksjonseierne i fellesskap, eller andre rettslige disposisjoner over fast eiendom som går ut over vanlig forvaltning</w:t>
      </w:r>
      <w:r>
        <w:rPr>
          <w:rStyle w:val="eop"/>
          <w:rFonts w:ascii="Calibri" w:hAnsi="Calibri" w:cs="Calibri"/>
        </w:rPr>
        <w:t> </w:t>
      </w:r>
    </w:p>
    <w:p w14:paraId="4DC8CE6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 samtykke til at formålet for én eller flere bruksenheter endres fra boligformål til annet formål eller omvendt</w:t>
      </w:r>
      <w:r>
        <w:rPr>
          <w:rStyle w:val="eop"/>
          <w:rFonts w:ascii="Calibri" w:hAnsi="Calibri" w:cs="Calibri"/>
        </w:rPr>
        <w:t> </w:t>
      </w:r>
    </w:p>
    <w:p w14:paraId="2BA31C9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e) samtykke til reseksjonering som nevnt i eierseksjonsloven </w:t>
      </w:r>
      <w:hyperlink r:id="rId11" w:tgtFrame="_blank" w:history="1">
        <w:r>
          <w:rPr>
            <w:rStyle w:val="normaltextrun"/>
            <w:rFonts w:ascii="Calibri" w:hAnsi="Calibri" w:cs="Calibri"/>
            <w:color w:val="0000FF"/>
            <w:u w:val="single"/>
          </w:rPr>
          <w:t>§ 20 annet ledd</w:t>
        </w:r>
      </w:hyperlink>
      <w:r>
        <w:rPr>
          <w:rStyle w:val="normaltextrun"/>
          <w:rFonts w:ascii="Calibri" w:hAnsi="Calibri" w:cs="Calibri"/>
        </w:rPr>
        <w:t xml:space="preserve"> annet punktum.</w:t>
      </w:r>
      <w:r>
        <w:rPr>
          <w:rStyle w:val="eop"/>
          <w:rFonts w:ascii="Calibri" w:hAnsi="Calibri" w:cs="Calibri"/>
        </w:rPr>
        <w:t> </w:t>
      </w:r>
    </w:p>
    <w:p w14:paraId="2B8B7D4E"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lastRenderedPageBreak/>
        <w:t> </w:t>
      </w:r>
    </w:p>
    <w:p w14:paraId="2152EDA2"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7.11.</w:t>
      </w:r>
      <w:r>
        <w:rPr>
          <w:rStyle w:val="tabchar"/>
          <w:rFonts w:ascii="Calibri" w:hAnsi="Calibri" w:cs="Calibri"/>
        </w:rPr>
        <w:t xml:space="preserve"> </w:t>
      </w:r>
      <w:r>
        <w:rPr>
          <w:rStyle w:val="normaltextrun"/>
          <w:rFonts w:ascii="Calibri" w:hAnsi="Calibri" w:cs="Calibri"/>
          <w:b/>
          <w:bCs/>
        </w:rPr>
        <w:t>Flertallskrav for særlige bomiljøtiltak</w:t>
      </w:r>
      <w:r>
        <w:rPr>
          <w:rStyle w:val="eop"/>
          <w:rFonts w:ascii="Calibri" w:hAnsi="Calibri" w:cs="Calibri"/>
        </w:rPr>
        <w:t> </w:t>
      </w:r>
    </w:p>
    <w:p w14:paraId="0573209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Tiltak som har sammenheng med seksjonseiernes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et flertall på minst to tredjedeler av de avgitte stemmene på årsmøtet.</w:t>
      </w:r>
      <w:r>
        <w:rPr>
          <w:rStyle w:val="eop"/>
          <w:rFonts w:ascii="Calibri" w:hAnsi="Calibri" w:cs="Calibri"/>
        </w:rPr>
        <w:t> </w:t>
      </w:r>
    </w:p>
    <w:p w14:paraId="2CB6184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0CEF47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Hvis tiltak etter første ledd fører med seg et samlet økonomisk ansvar eller utlegg for enkelte seksjonseiere på mer enn halvparten av folketrygdens grunnbeløp på det tidspunktet tiltaket besluttes, kan tiltaket bare gjennomføres hvis disse seksjonseierne uttrykkelig sier seg enige.</w:t>
      </w:r>
      <w:r>
        <w:rPr>
          <w:rStyle w:val="eop"/>
          <w:rFonts w:ascii="Calibri" w:hAnsi="Calibri" w:cs="Calibri"/>
        </w:rPr>
        <w:t> </w:t>
      </w:r>
    </w:p>
    <w:p w14:paraId="7E85B02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C2CA96"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7.12.</w:t>
      </w:r>
      <w:r>
        <w:rPr>
          <w:rStyle w:val="tabchar"/>
          <w:rFonts w:ascii="Calibri" w:hAnsi="Calibri" w:cs="Calibri"/>
        </w:rPr>
        <w:t xml:space="preserve"> </w:t>
      </w:r>
      <w:r>
        <w:rPr>
          <w:rStyle w:val="normaltextrun"/>
          <w:rFonts w:ascii="Calibri" w:hAnsi="Calibri" w:cs="Calibri"/>
          <w:b/>
          <w:bCs/>
        </w:rPr>
        <w:t>Beslutninger som krever enighet fra alle seksjonseiere</w:t>
      </w:r>
      <w:r>
        <w:rPr>
          <w:rStyle w:val="eop"/>
          <w:rFonts w:ascii="Calibri" w:hAnsi="Calibri" w:cs="Calibri"/>
        </w:rPr>
        <w:t> </w:t>
      </w:r>
    </w:p>
    <w:p w14:paraId="70E2CC3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Alle seksjonseiere må, enten på årsmøtet eller på et annet tidspunkt, uttrykkelig si seg enige hvis sameiet skal kunne ta beslutning om</w:t>
      </w:r>
      <w:r>
        <w:rPr>
          <w:rStyle w:val="eop"/>
          <w:rFonts w:ascii="Calibri" w:hAnsi="Calibri" w:cs="Calibri"/>
        </w:rPr>
        <w:t> </w:t>
      </w:r>
    </w:p>
    <w:p w14:paraId="47C106C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a) salg eller bortfeste av hele eller vesentlige deler av eiendommen</w:t>
      </w:r>
      <w:r>
        <w:rPr>
          <w:rStyle w:val="eop"/>
          <w:rFonts w:ascii="Calibri" w:hAnsi="Calibri" w:cs="Calibri"/>
        </w:rPr>
        <w:t> </w:t>
      </w:r>
    </w:p>
    <w:p w14:paraId="532E3ED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b) oppløsning av sameiet</w:t>
      </w:r>
      <w:r>
        <w:rPr>
          <w:rStyle w:val="eop"/>
          <w:rFonts w:ascii="Calibri" w:hAnsi="Calibri" w:cs="Calibri"/>
        </w:rPr>
        <w:t> </w:t>
      </w:r>
    </w:p>
    <w:p w14:paraId="302D6E3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c) tiltak som medfører en vesentlig endring av sameiets karakter</w:t>
      </w:r>
      <w:r>
        <w:rPr>
          <w:rStyle w:val="eop"/>
          <w:rFonts w:ascii="Calibri" w:hAnsi="Calibri" w:cs="Calibri"/>
        </w:rPr>
        <w:t> </w:t>
      </w:r>
    </w:p>
    <w:p w14:paraId="59E9D89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 tiltak som går ut over seksjonseiernes bo- eller bruksinteresser, uavhengig av størrelsen på kostnaden som tiltaket medfører, og uavhengig av hvor stort økonomisk ansvar eller utlegg tiltaket medfører for de enkelte seksjonseierne.</w:t>
      </w:r>
      <w:r>
        <w:rPr>
          <w:rStyle w:val="eop"/>
          <w:rFonts w:ascii="Calibri" w:hAnsi="Calibri" w:cs="Calibri"/>
        </w:rPr>
        <w:t> </w:t>
      </w:r>
    </w:p>
    <w:p w14:paraId="7B281EC7"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D31C263"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7.13.</w:t>
      </w:r>
      <w:r>
        <w:rPr>
          <w:rStyle w:val="tabchar"/>
          <w:rFonts w:ascii="Calibri" w:hAnsi="Calibri" w:cs="Calibri"/>
        </w:rPr>
        <w:t xml:space="preserve"> </w:t>
      </w:r>
      <w:r>
        <w:rPr>
          <w:rStyle w:val="normaltextrun"/>
          <w:rFonts w:ascii="Calibri" w:hAnsi="Calibri" w:cs="Calibri"/>
          <w:b/>
          <w:bCs/>
        </w:rPr>
        <w:t>Beregning av flertall og opptelling av stemmer på årsmøtet</w:t>
      </w:r>
      <w:r>
        <w:rPr>
          <w:rStyle w:val="eop"/>
          <w:rFonts w:ascii="Calibri" w:hAnsi="Calibri" w:cs="Calibri"/>
        </w:rPr>
        <w:t> </w:t>
      </w:r>
    </w:p>
    <w:p w14:paraId="08FB20D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På årsmøtet har hver seksjon én stemme, og flertallet regnes etter antall stemmer</w:t>
      </w:r>
      <w:r>
        <w:rPr>
          <w:rStyle w:val="normaltextrun"/>
          <w:rFonts w:ascii="Calibri" w:hAnsi="Calibri" w:cs="Calibri"/>
          <w:color w:val="FF0000"/>
        </w:rPr>
        <w:t>. </w:t>
      </w:r>
      <w:r>
        <w:rPr>
          <w:rStyle w:val="eop"/>
          <w:rFonts w:ascii="Calibri" w:hAnsi="Calibri" w:cs="Calibri"/>
          <w:color w:val="FF0000"/>
        </w:rPr>
        <w:t> </w:t>
      </w:r>
    </w:p>
    <w:p w14:paraId="2526A50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695D2B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Ved opptelling av stemmer anses blanke stemmer som ikke avgitt. Står stemmene likt, avgjøres saken ved loddtrekning.</w:t>
      </w:r>
      <w:r>
        <w:rPr>
          <w:rStyle w:val="eop"/>
          <w:rFonts w:ascii="Calibri" w:hAnsi="Calibri" w:cs="Calibri"/>
        </w:rPr>
        <w:t> </w:t>
      </w:r>
    </w:p>
    <w:p w14:paraId="4CC2644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88E5D99"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7.14.</w:t>
      </w:r>
      <w:r>
        <w:rPr>
          <w:rStyle w:val="tabchar"/>
          <w:rFonts w:ascii="Calibri" w:hAnsi="Calibri" w:cs="Calibri"/>
        </w:rPr>
        <w:t xml:space="preserve"> </w:t>
      </w:r>
      <w:r>
        <w:rPr>
          <w:rStyle w:val="normaltextrun"/>
          <w:rFonts w:ascii="Calibri" w:hAnsi="Calibri" w:cs="Calibri"/>
          <w:b/>
          <w:bCs/>
        </w:rPr>
        <w:t>Protokoll fra årsmøtet</w:t>
      </w:r>
      <w:r>
        <w:rPr>
          <w:rStyle w:val="eop"/>
          <w:rFonts w:ascii="Calibri" w:hAnsi="Calibri" w:cs="Calibri"/>
        </w:rPr>
        <w:t> </w:t>
      </w:r>
    </w:p>
    <w:p w14:paraId="68A993F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Møtelederen har ansvar for at det føres protokoll over alle saker som behandles, og alle beslutninger som tas på årsmøtet. Møtelederen og</w:t>
      </w:r>
      <w:r>
        <w:rPr>
          <w:rStyle w:val="normaltextrun"/>
          <w:sz w:val="15"/>
          <w:szCs w:val="15"/>
        </w:rPr>
        <w:t xml:space="preserve"> </w:t>
      </w:r>
      <w:r>
        <w:rPr>
          <w:rStyle w:val="normaltextrun"/>
          <w:rFonts w:ascii="Calibri" w:hAnsi="Calibri" w:cs="Calibri"/>
        </w:rPr>
        <w:t>minst én seksjonseier som utpekes av årsmøtet blant dem som er til stede, skal underskrive protokollen. Protokollen skal til enhver tid holdes tilgjengelig for seksjonseierne.</w:t>
      </w:r>
      <w:r>
        <w:rPr>
          <w:rStyle w:val="eop"/>
          <w:rFonts w:ascii="Calibri" w:hAnsi="Calibri" w:cs="Calibri"/>
        </w:rPr>
        <w:t> </w:t>
      </w:r>
    </w:p>
    <w:p w14:paraId="4C9D6AD4"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t> </w:t>
      </w:r>
    </w:p>
    <w:p w14:paraId="4E181E8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Protokollen skal inneholde navn på alle som er til stede, eventuelt hvor mange seksjonseiere som er representert ved fullmektig. Den kan også inneholdereferat av innleggene på årsmøtet. Ved avstemninger som krever samtykke fra den det gjelder bør det redegjøres for hvem som har gitt samtykke.</w:t>
      </w:r>
      <w:r>
        <w:rPr>
          <w:rStyle w:val="eop"/>
          <w:rFonts w:ascii="Calibri" w:hAnsi="Calibri" w:cs="Calibri"/>
        </w:rPr>
        <w:t> </w:t>
      </w:r>
    </w:p>
    <w:p w14:paraId="0E58273E"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66E63536"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8.</w:t>
      </w:r>
      <w:r>
        <w:rPr>
          <w:rStyle w:val="tabchar"/>
          <w:rFonts w:ascii="Calibri" w:hAnsi="Calibri" w:cs="Calibri"/>
        </w:rPr>
        <w:t xml:space="preserve"> </w:t>
      </w:r>
      <w:r>
        <w:rPr>
          <w:rStyle w:val="normaltextrun"/>
          <w:rFonts w:ascii="Calibri Light" w:hAnsi="Calibri Light" w:cs="Calibri Light"/>
          <w:b/>
          <w:bCs/>
        </w:rPr>
        <w:t>STYRET</w:t>
      </w:r>
      <w:r>
        <w:rPr>
          <w:rStyle w:val="eop"/>
          <w:rFonts w:ascii="Calibri Light" w:hAnsi="Calibri Light" w:cs="Calibri Light"/>
        </w:rPr>
        <w:t> </w:t>
      </w:r>
    </w:p>
    <w:p w14:paraId="28944198"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Pr>
        <w:t> </w:t>
      </w:r>
    </w:p>
    <w:p w14:paraId="5AA52A0D"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8.1.</w:t>
      </w:r>
      <w:r>
        <w:rPr>
          <w:rStyle w:val="tabchar"/>
          <w:rFonts w:ascii="Calibri" w:hAnsi="Calibri" w:cs="Calibri"/>
        </w:rPr>
        <w:t xml:space="preserve"> </w:t>
      </w:r>
      <w:r>
        <w:rPr>
          <w:rStyle w:val="normaltextrun"/>
          <w:rFonts w:ascii="Calibri" w:hAnsi="Calibri" w:cs="Calibri"/>
          <w:b/>
          <w:bCs/>
        </w:rPr>
        <w:t>Plikt til å ha et styre. Styrets sammensetning</w:t>
      </w:r>
      <w:r>
        <w:rPr>
          <w:rStyle w:val="eop"/>
          <w:rFonts w:ascii="Calibri" w:hAnsi="Calibri" w:cs="Calibri"/>
        </w:rPr>
        <w:t> </w:t>
      </w:r>
    </w:p>
    <w:p w14:paraId="0D4B19A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skal ha et styre. Styret skal ha en leder. Styret skal ha tre medlemmer hvis ikke annet er fastsatt i vedtektene her.</w:t>
      </w:r>
      <w:r>
        <w:rPr>
          <w:rStyle w:val="eop"/>
          <w:rFonts w:ascii="Calibri" w:hAnsi="Calibri" w:cs="Calibri"/>
        </w:rPr>
        <w:t> </w:t>
      </w:r>
    </w:p>
    <w:p w14:paraId="1523E8D9"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Fonts w:ascii="Calibri" w:hAnsi="Calibri" w:cs="Calibri"/>
        </w:rPr>
        <w:lastRenderedPageBreak/>
        <w:t> </w:t>
      </w:r>
    </w:p>
    <w:p w14:paraId="1DA883C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Årsmøtet skal velge en styreleder.</w:t>
      </w:r>
      <w:r>
        <w:rPr>
          <w:rStyle w:val="eop"/>
          <w:rFonts w:ascii="Calibri" w:hAnsi="Calibri" w:cs="Calibri"/>
        </w:rPr>
        <w:t> </w:t>
      </w:r>
    </w:p>
    <w:p w14:paraId="64D3626C" w14:textId="77777777" w:rsidR="00AC731C" w:rsidRDefault="00AC731C" w:rsidP="00AC731C">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1C73A4E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8.2.</w:t>
      </w:r>
      <w:r>
        <w:rPr>
          <w:rStyle w:val="tabchar"/>
          <w:rFonts w:ascii="Calibri" w:hAnsi="Calibri" w:cs="Calibri"/>
        </w:rPr>
        <w:t xml:space="preserve"> </w:t>
      </w:r>
      <w:r>
        <w:rPr>
          <w:rStyle w:val="normaltextrun"/>
          <w:rFonts w:ascii="Calibri" w:hAnsi="Calibri" w:cs="Calibri"/>
          <w:b/>
          <w:bCs/>
        </w:rPr>
        <w:t>Valg av styret, tjenestetid og vederlag</w:t>
      </w:r>
      <w:r>
        <w:rPr>
          <w:rStyle w:val="eop"/>
          <w:rFonts w:ascii="Calibri" w:hAnsi="Calibri" w:cs="Calibri"/>
        </w:rPr>
        <w:t> </w:t>
      </w:r>
    </w:p>
    <w:p w14:paraId="1B88DE7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Årsmøtet skal velge styret med vanlig flertall av de avgitte stemmene. Styrelederen skal velges særskilt. Bare myndige personer kan være styremedlemmer. Vedtektene kan fastsette at bare fysiske personer skal kunne velges som styremedlem. Om andre enn fysiske personer kan velges til styremedlem, kan dette bare skje ved at det velges en utpekt representant for vedkommende.</w:t>
      </w:r>
      <w:r>
        <w:rPr>
          <w:rStyle w:val="eop"/>
          <w:rFonts w:ascii="Calibri" w:hAnsi="Calibri" w:cs="Calibri"/>
        </w:rPr>
        <w:t> </w:t>
      </w:r>
    </w:p>
    <w:p w14:paraId="6CCB8B2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7A6C7D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Årsmøtet kan også velge varamedlemmer til styret. Sameiet stiller med 2 varamedlemmer.</w:t>
      </w:r>
      <w:r>
        <w:rPr>
          <w:rStyle w:val="eop"/>
          <w:rFonts w:ascii="Calibri" w:hAnsi="Calibri" w:cs="Calibri"/>
        </w:rPr>
        <w:t> </w:t>
      </w:r>
    </w:p>
    <w:p w14:paraId="344D471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3AC275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Styremedlemmene tjenestegjør i to år hvis ikke årsmøtet har bestemt noe annet. Årsmøtet skal fastsette eventuelt vederlag til styremedlemmene.</w:t>
      </w:r>
      <w:r>
        <w:rPr>
          <w:rStyle w:val="eop"/>
          <w:rFonts w:ascii="Calibri" w:hAnsi="Calibri" w:cs="Calibri"/>
        </w:rPr>
        <w:t> </w:t>
      </w:r>
    </w:p>
    <w:p w14:paraId="4E6E68C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CB7A11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Styreleder tildeles ikke et årlig vederlag, men er fritatt fra fellesutgifter (</w:t>
      </w:r>
      <w:proofErr w:type="spellStart"/>
      <w:r>
        <w:rPr>
          <w:rStyle w:val="normaltextrun"/>
          <w:rFonts w:ascii="Calibri" w:hAnsi="Calibri" w:cs="Calibri"/>
        </w:rPr>
        <w:t>max</w:t>
      </w:r>
      <w:proofErr w:type="spellEnd"/>
      <w:r>
        <w:rPr>
          <w:rStyle w:val="normaltextrun"/>
          <w:rFonts w:ascii="Calibri" w:hAnsi="Calibri" w:cs="Calibri"/>
        </w:rPr>
        <w:t xml:space="preserve"> 1500 per </w:t>
      </w:r>
      <w:proofErr w:type="spellStart"/>
      <w:r>
        <w:rPr>
          <w:rStyle w:val="normaltextrun"/>
          <w:rFonts w:ascii="Calibri" w:hAnsi="Calibri" w:cs="Calibri"/>
        </w:rPr>
        <w:t>mnd</w:t>
      </w:r>
      <w:proofErr w:type="spellEnd"/>
      <w:r>
        <w:rPr>
          <w:rStyle w:val="normaltextrun"/>
          <w:rFonts w:ascii="Calibri" w:hAnsi="Calibri" w:cs="Calibri"/>
        </w:rPr>
        <w:t>) den perioden han/hun sitter som styreleder. De andre medlemmene tildeles et vederlag på 300 Kr per styremøte.</w:t>
      </w:r>
      <w:r>
        <w:rPr>
          <w:rStyle w:val="eop"/>
          <w:rFonts w:ascii="Calibri" w:hAnsi="Calibri" w:cs="Calibri"/>
        </w:rPr>
        <w:t> </w:t>
      </w:r>
    </w:p>
    <w:p w14:paraId="2BACE68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3146871"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Når særlige forhold foreligger, har et styremedlem rett til å fratre før tjenestetiden er ute. Styret skal ha et rimelig forhåndsvarsel om fratredelsen. Årsmøtet kan med vanlig flertall beslutte at et medlem av styret skal fratre.</w:t>
      </w:r>
      <w:r>
        <w:rPr>
          <w:rStyle w:val="eop"/>
          <w:rFonts w:ascii="Calibri" w:hAnsi="Calibri" w:cs="Calibri"/>
        </w:rPr>
        <w:t> </w:t>
      </w:r>
    </w:p>
    <w:p w14:paraId="60F76EA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0F5CA79B"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8.3.</w:t>
      </w:r>
      <w:r>
        <w:rPr>
          <w:rStyle w:val="tabchar"/>
          <w:rFonts w:ascii="Calibri" w:hAnsi="Calibri" w:cs="Calibri"/>
        </w:rPr>
        <w:t xml:space="preserve"> </w:t>
      </w:r>
      <w:r>
        <w:rPr>
          <w:rStyle w:val="normaltextrun"/>
          <w:rFonts w:ascii="Calibri" w:hAnsi="Calibri" w:cs="Calibri"/>
          <w:b/>
          <w:bCs/>
        </w:rPr>
        <w:t>Styremøter</w:t>
      </w:r>
      <w:r>
        <w:rPr>
          <w:rStyle w:val="eop"/>
          <w:rFonts w:ascii="Calibri" w:hAnsi="Calibri" w:cs="Calibri"/>
        </w:rPr>
        <w:t> </w:t>
      </w:r>
    </w:p>
    <w:p w14:paraId="70969BD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Styrelederen skal sørge for at styret møtes så ofte som det trengs. Et styremedlem eller forretningsføreren kan kreve at styret sammenkalles.</w:t>
      </w:r>
      <w:r>
        <w:rPr>
          <w:rStyle w:val="eop"/>
          <w:rFonts w:ascii="Calibri" w:hAnsi="Calibri" w:cs="Calibri"/>
        </w:rPr>
        <w:t> </w:t>
      </w:r>
    </w:p>
    <w:p w14:paraId="5CE6036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F1CDD4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Styremøtet skal ledes av styrelederen. Er ikke styrelederen til stede, og det ikke er valgt noen nestleder, skal styret velge en møteleder.</w:t>
      </w:r>
      <w:r>
        <w:rPr>
          <w:rStyle w:val="eop"/>
          <w:rFonts w:ascii="Calibri" w:hAnsi="Calibri" w:cs="Calibri"/>
        </w:rPr>
        <w:t> </w:t>
      </w:r>
    </w:p>
    <w:p w14:paraId="1161F7B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668D1F6"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r>
        <w:rPr>
          <w:rStyle w:val="eop"/>
          <w:rFonts w:ascii="Calibri" w:hAnsi="Calibri" w:cs="Calibri"/>
        </w:rPr>
        <w:t> </w:t>
      </w:r>
    </w:p>
    <w:p w14:paraId="2E4BCA3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2C98B58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97811CB"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skal føre protokoll fra styremøtene. Alle de fremmøtte styremedlemmene skal undertegne protokollen. Protokollen skal angi tid og sted for møtet, hvem som deltok, hvem som var møteleder, hvilke saker som ble behandlet, hva som ble besluttet, og hvem som eventuelt stemte imot beslutningene. Den enkelte seksjonseier har ikke krav på å gjennomgå protokollen. </w:t>
      </w:r>
      <w:r>
        <w:rPr>
          <w:rStyle w:val="eop"/>
          <w:rFonts w:ascii="Calibri" w:hAnsi="Calibri" w:cs="Calibri"/>
        </w:rPr>
        <w:t> </w:t>
      </w:r>
    </w:p>
    <w:p w14:paraId="0E4F833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Pr>
        <w:t> </w:t>
      </w:r>
    </w:p>
    <w:p w14:paraId="1B69D98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8.4.</w:t>
      </w:r>
      <w:r>
        <w:rPr>
          <w:rStyle w:val="tabchar"/>
          <w:rFonts w:ascii="Calibri" w:hAnsi="Calibri" w:cs="Calibri"/>
        </w:rPr>
        <w:t xml:space="preserve"> </w:t>
      </w:r>
      <w:r>
        <w:rPr>
          <w:rStyle w:val="normaltextrun"/>
          <w:rFonts w:ascii="Calibri" w:hAnsi="Calibri" w:cs="Calibri"/>
          <w:b/>
          <w:bCs/>
        </w:rPr>
        <w:t>Styrets oppgaver</w:t>
      </w:r>
      <w:r>
        <w:rPr>
          <w:rStyle w:val="eop"/>
          <w:rFonts w:ascii="Calibri" w:hAnsi="Calibri" w:cs="Calibri"/>
        </w:rPr>
        <w:t> </w:t>
      </w:r>
    </w:p>
    <w:p w14:paraId="46CAF63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skal sørge for vedlikehold og drift av eiendommen og ellers sørge for forvaltningen av sameiets anliggender i samsvar med lov, vedtekter og beslutninger på årsmøtet.</w:t>
      </w:r>
      <w:r>
        <w:rPr>
          <w:rStyle w:val="eop"/>
          <w:rFonts w:ascii="Calibri" w:hAnsi="Calibri" w:cs="Calibri"/>
        </w:rPr>
        <w:t> </w:t>
      </w:r>
    </w:p>
    <w:p w14:paraId="73559F6F"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lastRenderedPageBreak/>
        <w:t> </w:t>
      </w:r>
    </w:p>
    <w:p w14:paraId="36D2494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8.5.</w:t>
      </w:r>
      <w:r>
        <w:rPr>
          <w:rStyle w:val="tabchar"/>
          <w:rFonts w:ascii="Calibri" w:hAnsi="Calibri" w:cs="Calibri"/>
        </w:rPr>
        <w:t xml:space="preserve"> </w:t>
      </w:r>
      <w:r>
        <w:rPr>
          <w:rStyle w:val="normaltextrun"/>
          <w:rFonts w:ascii="Calibri" w:hAnsi="Calibri" w:cs="Calibri"/>
          <w:b/>
          <w:bCs/>
        </w:rPr>
        <w:t>Styrets beslutningsmyndighet. Mindretallsvern.</w:t>
      </w:r>
      <w:r>
        <w:rPr>
          <w:rStyle w:val="eop"/>
          <w:rFonts w:ascii="Calibri" w:hAnsi="Calibri" w:cs="Calibri"/>
        </w:rPr>
        <w:t> </w:t>
      </w:r>
    </w:p>
    <w:p w14:paraId="3C520E9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skal ta alle beslutninger som ikke i loven eller vedtektene er lagt til andre organer. Beslutninger som kan tas med et vanlig flertall på årsmøtet, kan også tas av styret om ikke annet følger av lov, vedtekter eller årsmøtets beslutning i det enkelte tilfelle.</w:t>
      </w:r>
      <w:r>
        <w:rPr>
          <w:rStyle w:val="eop"/>
          <w:rFonts w:ascii="Calibri" w:hAnsi="Calibri" w:cs="Calibri"/>
        </w:rPr>
        <w:t> </w:t>
      </w:r>
    </w:p>
    <w:p w14:paraId="3307BDD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B0A669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kan ikke ta beslutninger eller handle på en måte som er egnet til å gi noen seksjonseiere eller utenforstående en urimelig fordel på andre seksjonseieres bekostning.</w:t>
      </w:r>
      <w:r>
        <w:rPr>
          <w:rStyle w:val="eop"/>
          <w:rFonts w:ascii="Calibri" w:hAnsi="Calibri" w:cs="Calibri"/>
        </w:rPr>
        <w:t> </w:t>
      </w:r>
    </w:p>
    <w:p w14:paraId="690DF93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81E3DFE"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8.6.</w:t>
      </w:r>
      <w:r>
        <w:rPr>
          <w:rStyle w:val="tabchar"/>
          <w:rFonts w:ascii="Calibri" w:hAnsi="Calibri" w:cs="Calibri"/>
        </w:rPr>
        <w:t xml:space="preserve"> </w:t>
      </w:r>
      <w:r>
        <w:rPr>
          <w:rStyle w:val="normaltextrun"/>
          <w:rFonts w:ascii="Calibri" w:hAnsi="Calibri" w:cs="Calibri"/>
          <w:b/>
          <w:bCs/>
        </w:rPr>
        <w:t>Inhabilitet</w:t>
      </w:r>
      <w:r>
        <w:rPr>
          <w:rStyle w:val="eop"/>
          <w:rFonts w:ascii="Calibri" w:hAnsi="Calibri" w:cs="Calibri"/>
        </w:rPr>
        <w:t> </w:t>
      </w:r>
    </w:p>
    <w:p w14:paraId="1B3D2E0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Et styremedlem kan ikke delta i behandlingen eller avgjørelsen av noe spørsmål som medlemmet selv eller dennes nærstående har en fremtredende personlig eller økonomisk særinteresse i.</w:t>
      </w:r>
      <w:r>
        <w:rPr>
          <w:rStyle w:val="eop"/>
          <w:rFonts w:ascii="Calibri" w:hAnsi="Calibri" w:cs="Calibri"/>
        </w:rPr>
        <w:t> </w:t>
      </w:r>
    </w:p>
    <w:p w14:paraId="151B02C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4846766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8.7.</w:t>
      </w:r>
      <w:r>
        <w:rPr>
          <w:rStyle w:val="tabchar"/>
          <w:rFonts w:ascii="Calibri" w:hAnsi="Calibri" w:cs="Calibri"/>
        </w:rPr>
        <w:t xml:space="preserve"> </w:t>
      </w:r>
      <w:r>
        <w:rPr>
          <w:rStyle w:val="normaltextrun"/>
          <w:rFonts w:ascii="Calibri" w:hAnsi="Calibri" w:cs="Calibri"/>
          <w:b/>
          <w:bCs/>
        </w:rPr>
        <w:t>Styrets representasjonsadgang og ansvar</w:t>
      </w:r>
      <w:r>
        <w:rPr>
          <w:rStyle w:val="eop"/>
          <w:rFonts w:ascii="Calibri" w:hAnsi="Calibri" w:cs="Calibri"/>
        </w:rPr>
        <w:t> </w:t>
      </w:r>
    </w:p>
    <w:p w14:paraId="5238BBF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har rett til å representere seksjonseierne og forplikte dem med sin underskrift i saker som gjelder seksjonseiernes felles rettigheter og plikter. Dette omfatter å gjennomføre beslutninger truffet av årsmøtet eller styret, og rettigheter og plikter som ellers angår fellesareal og fast eiendom. Styret kan også gjøre gjeldende krav seksjonseierne har mot utbyggeren dersom kravet knytter seg til mangler ved fellesarealene eller forsinket ferdigstillelse av disse. </w:t>
      </w:r>
      <w:r>
        <w:rPr>
          <w:rStyle w:val="eop"/>
          <w:rFonts w:ascii="Calibri" w:hAnsi="Calibri" w:cs="Calibri"/>
        </w:rPr>
        <w:t> </w:t>
      </w:r>
    </w:p>
    <w:p w14:paraId="658F99D7"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510DC644"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Styrelederen kan saksøke og saksøkes med bindende virkning for alle seksjonseierne i saker som nevnt i første ledd første og annet punktum. Er det ikke valgt styreleder, kan ethvert styremedlem saksøkes med samme virkning.</w:t>
      </w:r>
      <w:r>
        <w:rPr>
          <w:rStyle w:val="eop"/>
          <w:rFonts w:ascii="Calibri" w:hAnsi="Calibri" w:cs="Calibri"/>
        </w:rPr>
        <w:t> </w:t>
      </w:r>
    </w:p>
    <w:p w14:paraId="187BED88"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6554312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Har styret eller styremedlemmene overskredet sin myndighet, er avtale med tredjeperson ikke bindende for seksjonseierne dersom de kan godtgjøre at tredjepersonen innså eller burde innse at myndigheten ble overskredet, og det derfor ville være uredelig å </w:t>
      </w:r>
      <w:proofErr w:type="gramStart"/>
      <w:r>
        <w:rPr>
          <w:rStyle w:val="normaltextrun"/>
          <w:rFonts w:ascii="Calibri" w:hAnsi="Calibri" w:cs="Calibri"/>
        </w:rPr>
        <w:t>påberope seg</w:t>
      </w:r>
      <w:proofErr w:type="gramEnd"/>
      <w:r>
        <w:rPr>
          <w:rStyle w:val="normaltextrun"/>
          <w:rFonts w:ascii="Calibri" w:hAnsi="Calibri" w:cs="Calibri"/>
        </w:rPr>
        <w:t xml:space="preserve"> avtalen.</w:t>
      </w:r>
      <w:r>
        <w:rPr>
          <w:rStyle w:val="eop"/>
          <w:rFonts w:ascii="Calibri" w:hAnsi="Calibri" w:cs="Calibri"/>
        </w:rPr>
        <w:t> </w:t>
      </w:r>
    </w:p>
    <w:p w14:paraId="69EF831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2484A083"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9.</w:t>
      </w:r>
      <w:r>
        <w:rPr>
          <w:rStyle w:val="tabchar"/>
          <w:rFonts w:ascii="Calibri" w:hAnsi="Calibri" w:cs="Calibri"/>
        </w:rPr>
        <w:t xml:space="preserve"> </w:t>
      </w:r>
      <w:r>
        <w:rPr>
          <w:rStyle w:val="normaltextrun"/>
          <w:rFonts w:ascii="Calibri Light" w:hAnsi="Calibri Light" w:cs="Calibri Light"/>
          <w:b/>
          <w:bCs/>
        </w:rPr>
        <w:t>FORRETNINGSFØRER</w:t>
      </w:r>
      <w:r>
        <w:rPr>
          <w:rStyle w:val="eop"/>
          <w:rFonts w:ascii="Calibri Light" w:hAnsi="Calibri Light" w:cs="Calibri Light"/>
        </w:rPr>
        <w:t> </w:t>
      </w:r>
    </w:p>
    <w:p w14:paraId="0F0E79F0"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3968B671"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9.1.</w:t>
      </w:r>
      <w:r>
        <w:rPr>
          <w:rStyle w:val="tabchar"/>
          <w:rFonts w:ascii="Calibri" w:hAnsi="Calibri" w:cs="Calibri"/>
        </w:rPr>
        <w:t xml:space="preserve"> </w:t>
      </w:r>
      <w:r>
        <w:rPr>
          <w:rStyle w:val="normaltextrun"/>
          <w:rFonts w:ascii="Calibri" w:hAnsi="Calibri" w:cs="Calibri"/>
          <w:b/>
          <w:bCs/>
        </w:rPr>
        <w:t>Ansettelse eller engasjement av forretningsfører</w:t>
      </w:r>
      <w:r>
        <w:rPr>
          <w:rStyle w:val="eop"/>
          <w:rFonts w:ascii="Calibri" w:hAnsi="Calibri" w:cs="Calibri"/>
        </w:rPr>
        <w:t> </w:t>
      </w:r>
    </w:p>
    <w:p w14:paraId="012BE71E" w14:textId="77777777" w:rsidR="00AC731C" w:rsidRDefault="00AC731C" w:rsidP="00AC731C">
      <w:pPr>
        <w:pStyle w:val="paragraph"/>
        <w:spacing w:before="0" w:beforeAutospacing="0" w:after="0" w:afterAutospacing="0"/>
        <w:ind w:firstLine="705"/>
        <w:textAlignment w:val="baseline"/>
        <w:rPr>
          <w:rFonts w:ascii="Segoe UI" w:hAnsi="Segoe UI" w:cs="Segoe UI"/>
          <w:sz w:val="18"/>
          <w:szCs w:val="18"/>
        </w:rPr>
      </w:pPr>
      <w:r>
        <w:rPr>
          <w:rStyle w:val="normaltextrun"/>
          <w:rFonts w:ascii="Calibri" w:hAnsi="Calibri" w:cs="Calibri"/>
        </w:rPr>
        <w:t>Sameiet skal ha en forretningsfører. </w:t>
      </w:r>
      <w:r>
        <w:rPr>
          <w:rStyle w:val="eop"/>
          <w:rFonts w:ascii="Calibri" w:hAnsi="Calibri" w:cs="Calibri"/>
        </w:rPr>
        <w:t> </w:t>
      </w:r>
    </w:p>
    <w:p w14:paraId="0C4E2A1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Om vedtektene ikke bestemmer noe annet, er det styrets oppgave å ansette eller engasjere forretningsfører og andre funksjonærer, gi instruks for dem, fastsette deres lønn eller godtgjørelse, føre tilsyn med at de oppfyller sine plikter, samt å avslutte engasjementet.</w:t>
      </w:r>
      <w:r>
        <w:rPr>
          <w:rStyle w:val="eop"/>
          <w:rFonts w:ascii="Calibri" w:hAnsi="Calibri" w:cs="Calibri"/>
        </w:rPr>
        <w:t> </w:t>
      </w:r>
    </w:p>
    <w:p w14:paraId="2DB2679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303BDA2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 ansettelse av en forretningsfører kan bare skje med en oppsigelsesfrist som ikke må overstige seks måneder. Med to tredjedels flertall av stemmene på årsmøtet kan årsmøtet beslutte at en avtale om forretningsførsel gjøres uoppsigelig fra sameiets side for et lengre tidsrom, men ikke for mer enn fem år.</w:t>
      </w:r>
      <w:r>
        <w:rPr>
          <w:rStyle w:val="eop"/>
          <w:rFonts w:ascii="Calibri" w:hAnsi="Calibri" w:cs="Calibri"/>
        </w:rPr>
        <w:t> </w:t>
      </w:r>
    </w:p>
    <w:p w14:paraId="032D4D1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7BF36D0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9.2.</w:t>
      </w:r>
      <w:r>
        <w:rPr>
          <w:rStyle w:val="tabchar"/>
          <w:rFonts w:ascii="Calibri" w:hAnsi="Calibri" w:cs="Calibri"/>
        </w:rPr>
        <w:t xml:space="preserve"> </w:t>
      </w:r>
      <w:r>
        <w:rPr>
          <w:rStyle w:val="normaltextrun"/>
          <w:rFonts w:ascii="Calibri" w:hAnsi="Calibri" w:cs="Calibri"/>
          <w:b/>
          <w:bCs/>
        </w:rPr>
        <w:t>Forretningsførerens beslutningsmyndighet og representasjonsrett</w:t>
      </w:r>
      <w:r>
        <w:rPr>
          <w:rStyle w:val="eop"/>
          <w:rFonts w:ascii="Calibri" w:hAnsi="Calibri" w:cs="Calibri"/>
        </w:rPr>
        <w:t> </w:t>
      </w:r>
    </w:p>
    <w:p w14:paraId="44AA2C1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kan delegere deler av sin kompetanse til å ta beslutninger etter punkt 8.5. til forretningsføreren. Forretningsføreren kan bare utøve sin beslutningsmyndighet innenfor rammene av hva som er delegert fra styret.</w:t>
      </w:r>
      <w:r>
        <w:rPr>
          <w:rStyle w:val="eop"/>
          <w:rFonts w:ascii="Calibri" w:hAnsi="Calibri" w:cs="Calibri"/>
        </w:rPr>
        <w:t> </w:t>
      </w:r>
    </w:p>
    <w:p w14:paraId="4F6ABB22"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4C99F173"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I saker som gjelder vanlig vedlikehold og drift, kan forretningsføreren representere seksjonseierne på samme måte som styret.</w:t>
      </w:r>
      <w:r>
        <w:rPr>
          <w:rStyle w:val="eop"/>
          <w:rFonts w:ascii="Calibri" w:hAnsi="Calibri" w:cs="Calibri"/>
        </w:rPr>
        <w:t> </w:t>
      </w:r>
    </w:p>
    <w:p w14:paraId="48D0AA69"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8264BA0"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Forretningsføreren kan ikke ta beslutninger eller handle på en måte som er egnet til å gi noen seksjonseiere eller utenforstående en urimelig fordel på andre seksjonseieres bekostning.</w:t>
      </w:r>
      <w:r>
        <w:rPr>
          <w:rStyle w:val="eop"/>
          <w:rFonts w:ascii="Calibri" w:hAnsi="Calibri" w:cs="Calibri"/>
        </w:rPr>
        <w:t> </w:t>
      </w:r>
    </w:p>
    <w:p w14:paraId="402FE58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08866DC7" w14:textId="77777777" w:rsidR="00AC731C" w:rsidRDefault="00AC731C" w:rsidP="00AC731C">
      <w:pPr>
        <w:pStyle w:val="paragraph"/>
        <w:spacing w:before="0" w:beforeAutospacing="0" w:after="0" w:afterAutospacing="0"/>
        <w:ind w:firstLine="705"/>
        <w:textAlignment w:val="baseline"/>
        <w:rPr>
          <w:rFonts w:ascii="Segoe UI" w:hAnsi="Segoe UI" w:cs="Segoe UI"/>
          <w:sz w:val="18"/>
          <w:szCs w:val="18"/>
        </w:rPr>
      </w:pPr>
      <w:r>
        <w:rPr>
          <w:rStyle w:val="normaltextrun"/>
          <w:rFonts w:ascii="Calibri" w:hAnsi="Calibri" w:cs="Calibri"/>
        </w:rPr>
        <w:t>Punkt 8.7 tredje ledd gjelder tilsvarende.</w:t>
      </w:r>
      <w:r>
        <w:rPr>
          <w:rStyle w:val="eop"/>
          <w:rFonts w:ascii="Calibri" w:hAnsi="Calibri" w:cs="Calibri"/>
        </w:rPr>
        <w:t> </w:t>
      </w:r>
    </w:p>
    <w:p w14:paraId="282E2211"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CDDB78D"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9.3.</w:t>
      </w:r>
      <w:r>
        <w:rPr>
          <w:rStyle w:val="tabchar"/>
          <w:rFonts w:ascii="Calibri" w:hAnsi="Calibri" w:cs="Calibri"/>
        </w:rPr>
        <w:t xml:space="preserve"> </w:t>
      </w:r>
      <w:r>
        <w:rPr>
          <w:rStyle w:val="normaltextrun"/>
          <w:rFonts w:ascii="Calibri" w:hAnsi="Calibri" w:cs="Calibri"/>
          <w:b/>
          <w:bCs/>
        </w:rPr>
        <w:t>Inhabilitet</w:t>
      </w:r>
      <w:r>
        <w:rPr>
          <w:rStyle w:val="eop"/>
          <w:rFonts w:ascii="Calibri" w:hAnsi="Calibri" w:cs="Calibri"/>
        </w:rPr>
        <w:t> </w:t>
      </w:r>
    </w:p>
    <w:p w14:paraId="30D759BD"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Forretningsføreren kan ikke delta i behandlingen eller avgjørelsen av noe spørsmål som forretningsføreren selv eller dennes nærstående har en fremtredende personlig eller økonomisk særinteresse i.</w:t>
      </w:r>
      <w:r>
        <w:rPr>
          <w:rStyle w:val="eop"/>
          <w:rFonts w:ascii="Calibri" w:hAnsi="Calibri" w:cs="Calibri"/>
        </w:rPr>
        <w:t> </w:t>
      </w:r>
    </w:p>
    <w:p w14:paraId="509A865E"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Pr>
        <w:t> </w:t>
      </w:r>
    </w:p>
    <w:p w14:paraId="5321B4C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10.</w:t>
      </w:r>
      <w:r>
        <w:rPr>
          <w:rStyle w:val="tabchar"/>
          <w:rFonts w:ascii="Calibri" w:hAnsi="Calibri" w:cs="Calibri"/>
        </w:rPr>
        <w:t xml:space="preserve"> </w:t>
      </w:r>
      <w:r>
        <w:rPr>
          <w:rStyle w:val="normaltextrun"/>
          <w:rFonts w:ascii="Calibri Light" w:hAnsi="Calibri Light" w:cs="Calibri Light"/>
          <w:b/>
          <w:bCs/>
        </w:rPr>
        <w:t>REGNSKAP OG REVISJON</w:t>
      </w:r>
      <w:r>
        <w:rPr>
          <w:rStyle w:val="eop"/>
          <w:rFonts w:ascii="Calibri Light" w:hAnsi="Calibri Light" w:cs="Calibri Light"/>
        </w:rPr>
        <w:t> </w:t>
      </w:r>
    </w:p>
    <w:p w14:paraId="4F209D44"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313E204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10.1.</w:t>
      </w:r>
      <w:r>
        <w:rPr>
          <w:rStyle w:val="tabchar"/>
          <w:rFonts w:ascii="Calibri" w:hAnsi="Calibri" w:cs="Calibri"/>
        </w:rPr>
        <w:t xml:space="preserve"> </w:t>
      </w:r>
      <w:r>
        <w:rPr>
          <w:rStyle w:val="normaltextrun"/>
          <w:rFonts w:ascii="Calibri" w:hAnsi="Calibri" w:cs="Calibri"/>
          <w:b/>
          <w:bCs/>
        </w:rPr>
        <w:t>Plikt til å føre regnskap</w:t>
      </w:r>
      <w:r>
        <w:rPr>
          <w:rStyle w:val="tabchar"/>
          <w:rFonts w:ascii="Calibri" w:hAnsi="Calibri" w:cs="Calibri"/>
        </w:rPr>
        <w:t xml:space="preserve"> </w:t>
      </w:r>
      <w:r>
        <w:rPr>
          <w:rStyle w:val="eop"/>
        </w:rPr>
        <w:t> </w:t>
      </w:r>
    </w:p>
    <w:p w14:paraId="3769372F"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Styret skal sørge for ordentlig og tilstrekkelig regnskapsførsel. Styret skal legge frem regnskapet for det forrige kalenderåret på det ordinære årsmøtet.</w:t>
      </w:r>
      <w:r>
        <w:rPr>
          <w:rStyle w:val="eop"/>
          <w:rFonts w:ascii="Calibri" w:hAnsi="Calibri" w:cs="Calibri"/>
        </w:rPr>
        <w:t> </w:t>
      </w:r>
    </w:p>
    <w:p w14:paraId="5A76D56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BE677C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 xml:space="preserve"> Styret sørger for at det blir ført regnskap og utarbeidet årsregnskap og årsberetning i samsvar med bestemmelsene gitt i eller i </w:t>
      </w:r>
      <w:proofErr w:type="gramStart"/>
      <w:r>
        <w:rPr>
          <w:rStyle w:val="normaltextrun"/>
          <w:rFonts w:ascii="Calibri" w:hAnsi="Calibri" w:cs="Calibri"/>
        </w:rPr>
        <w:t>medhold av</w:t>
      </w:r>
      <w:proofErr w:type="gramEnd"/>
      <w:r>
        <w:rPr>
          <w:rStyle w:val="normaltextrun"/>
          <w:rFonts w:ascii="Calibri" w:hAnsi="Calibri" w:cs="Calibri"/>
        </w:rPr>
        <w:t xml:space="preserve"> regnskapsloven.</w:t>
      </w:r>
      <w:r>
        <w:rPr>
          <w:rStyle w:val="eop"/>
          <w:rFonts w:ascii="Calibri" w:hAnsi="Calibri" w:cs="Calibri"/>
        </w:rPr>
        <w:t> </w:t>
      </w:r>
    </w:p>
    <w:p w14:paraId="738E34E8"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31908EC9"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10.2.</w:t>
      </w:r>
      <w:r>
        <w:rPr>
          <w:rStyle w:val="tabchar"/>
          <w:rFonts w:ascii="Calibri" w:hAnsi="Calibri" w:cs="Calibri"/>
        </w:rPr>
        <w:t xml:space="preserve"> </w:t>
      </w:r>
      <w:r>
        <w:rPr>
          <w:rStyle w:val="normaltextrun"/>
          <w:rFonts w:ascii="Calibri" w:hAnsi="Calibri" w:cs="Calibri"/>
          <w:b/>
          <w:bCs/>
        </w:rPr>
        <w:t>Plikt til å ha revisor</w:t>
      </w:r>
      <w:r>
        <w:rPr>
          <w:rStyle w:val="eop"/>
          <w:rFonts w:ascii="Calibri" w:hAnsi="Calibri" w:cs="Calibri"/>
        </w:rPr>
        <w:t> </w:t>
      </w:r>
    </w:p>
    <w:p w14:paraId="11C27B15"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Sameiet skal ha én eller flere statsautoriserte eller registrerte revisorer</w:t>
      </w:r>
      <w:proofErr w:type="gramStart"/>
      <w:r>
        <w:rPr>
          <w:rStyle w:val="normaltextrun"/>
          <w:rFonts w:ascii="Calibri" w:hAnsi="Calibri" w:cs="Calibri"/>
        </w:rPr>
        <w:t>. .</w:t>
      </w:r>
      <w:proofErr w:type="gramEnd"/>
      <w:r>
        <w:rPr>
          <w:rStyle w:val="eop"/>
          <w:rFonts w:ascii="Calibri" w:hAnsi="Calibri" w:cs="Calibri"/>
        </w:rPr>
        <w:t> </w:t>
      </w:r>
    </w:p>
    <w:p w14:paraId="6CF881B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eop"/>
          <w:rFonts w:ascii="Calibri" w:hAnsi="Calibri" w:cs="Calibri"/>
        </w:rPr>
        <w:t> </w:t>
      </w:r>
    </w:p>
    <w:p w14:paraId="1495F07A"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Dersom sameiet har statsautorisert eller registrert revisor, gjelder bestemmelsene i revisorloven så langt de passer.</w:t>
      </w:r>
      <w:r>
        <w:rPr>
          <w:rStyle w:val="eop"/>
          <w:rFonts w:ascii="Calibri" w:hAnsi="Calibri" w:cs="Calibri"/>
        </w:rPr>
        <w:t> </w:t>
      </w:r>
    </w:p>
    <w:p w14:paraId="57373071" w14:textId="77777777" w:rsidR="00AC731C" w:rsidRDefault="00AC731C" w:rsidP="00AC731C">
      <w:pPr>
        <w:pStyle w:val="paragraph"/>
        <w:spacing w:before="0" w:beforeAutospacing="0" w:after="0" w:afterAutospacing="0"/>
        <w:ind w:firstLine="705"/>
        <w:textAlignment w:val="baseline"/>
        <w:rPr>
          <w:rFonts w:ascii="Segoe UI" w:hAnsi="Segoe UI" w:cs="Segoe UI"/>
          <w:sz w:val="18"/>
          <w:szCs w:val="18"/>
        </w:rPr>
      </w:pPr>
      <w:r>
        <w:rPr>
          <w:rStyle w:val="eop"/>
        </w:rPr>
        <w:t> </w:t>
      </w:r>
    </w:p>
    <w:p w14:paraId="7B4A3AC2"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11.</w:t>
      </w:r>
      <w:r>
        <w:rPr>
          <w:rStyle w:val="tabchar"/>
          <w:rFonts w:ascii="Calibri" w:hAnsi="Calibri" w:cs="Calibri"/>
        </w:rPr>
        <w:t xml:space="preserve"> </w:t>
      </w:r>
      <w:r>
        <w:rPr>
          <w:rStyle w:val="normaltextrun"/>
          <w:rFonts w:ascii="Calibri Light" w:hAnsi="Calibri Light" w:cs="Calibri Light"/>
          <w:b/>
          <w:bCs/>
        </w:rPr>
        <w:t>ENDRINGER I VEDTEKTENE</w:t>
      </w:r>
      <w:r>
        <w:rPr>
          <w:rStyle w:val="eop"/>
          <w:rFonts w:ascii="Calibri Light" w:hAnsi="Calibri Light" w:cs="Calibri Light"/>
        </w:rPr>
        <w:t> </w:t>
      </w:r>
    </w:p>
    <w:p w14:paraId="69BD3144"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Pr>
        <w:t> </w:t>
      </w:r>
    </w:p>
    <w:p w14:paraId="1A17E33C"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Endringer i sameiets vedtekter kan besluttes av årsmøtet med minst to tredjedeler av de avgitte stemmer, med mindre eierseksjonsloven stiller strengere krav.</w:t>
      </w:r>
      <w:r>
        <w:rPr>
          <w:rStyle w:val="eop"/>
          <w:rFonts w:ascii="Calibri" w:hAnsi="Calibri" w:cs="Calibri"/>
        </w:rPr>
        <w:t> </w:t>
      </w:r>
    </w:p>
    <w:p w14:paraId="21752CFF"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Pr>
        <w:t> </w:t>
      </w:r>
    </w:p>
    <w:p w14:paraId="274BEEF5"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rPr>
        <w:t>12.</w:t>
      </w:r>
      <w:r>
        <w:rPr>
          <w:rStyle w:val="tabchar"/>
          <w:rFonts w:ascii="Calibri" w:hAnsi="Calibri" w:cs="Calibri"/>
        </w:rPr>
        <w:t xml:space="preserve"> </w:t>
      </w:r>
      <w:r>
        <w:rPr>
          <w:rStyle w:val="normaltextrun"/>
          <w:rFonts w:ascii="Calibri Light" w:hAnsi="Calibri Light" w:cs="Calibri Light"/>
          <w:b/>
          <w:bCs/>
        </w:rPr>
        <w:t>FORHOLDET TIL LOV OM EIERSEKSJONER</w:t>
      </w:r>
      <w:r>
        <w:rPr>
          <w:rStyle w:val="eop"/>
          <w:rFonts w:ascii="Calibri Light" w:hAnsi="Calibri Light" w:cs="Calibri Light"/>
        </w:rPr>
        <w:t> </w:t>
      </w:r>
    </w:p>
    <w:p w14:paraId="271AE8F3" w14:textId="77777777" w:rsidR="00AC731C" w:rsidRDefault="00AC731C" w:rsidP="00AC731C">
      <w:pPr>
        <w:pStyle w:val="paragraph"/>
        <w:spacing w:before="0" w:beforeAutospacing="0" w:after="0" w:afterAutospacing="0"/>
        <w:jc w:val="center"/>
        <w:textAlignment w:val="baseline"/>
        <w:rPr>
          <w:rFonts w:ascii="Segoe UI" w:hAnsi="Segoe UI" w:cs="Segoe UI"/>
          <w:sz w:val="18"/>
          <w:szCs w:val="18"/>
        </w:rPr>
      </w:pPr>
      <w:r>
        <w:rPr>
          <w:rStyle w:val="eop"/>
        </w:rPr>
        <w:t> </w:t>
      </w:r>
    </w:p>
    <w:p w14:paraId="4E6771BE" w14:textId="77777777" w:rsidR="00AC731C" w:rsidRDefault="00AC731C" w:rsidP="00AC731C">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rPr>
        <w:t>For så vidt ikke annet følger av disse vedtekter, gjelder reglene i lov om eierseksjoner av 16. juni 2017 nr. 65. </w:t>
      </w:r>
      <w:r>
        <w:rPr>
          <w:rStyle w:val="eop"/>
          <w:rFonts w:ascii="Calibri" w:hAnsi="Calibri" w:cs="Calibri"/>
        </w:rPr>
        <w:t> </w:t>
      </w:r>
    </w:p>
    <w:p w14:paraId="71835A17"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7241CEA" w14:textId="77777777" w:rsidR="00AC731C" w:rsidRDefault="00AC731C" w:rsidP="00AC731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13.       I tillegg til disse vedtektene har sameiet egne husordensregler.</w:t>
      </w:r>
      <w:r>
        <w:rPr>
          <w:rStyle w:val="eop"/>
          <w:rFonts w:ascii="Calibri" w:hAnsi="Calibri" w:cs="Calibri"/>
        </w:rPr>
        <w:t> </w:t>
      </w:r>
    </w:p>
    <w:p w14:paraId="1F7620E4" w14:textId="77777777" w:rsidR="001813C9" w:rsidRDefault="001813C9"/>
    <w:sectPr w:rsidR="001813C9">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481F" w14:textId="77777777" w:rsidR="0022456E" w:rsidRDefault="0022456E" w:rsidP="00D95999">
      <w:pPr>
        <w:spacing w:after="0" w:line="240" w:lineRule="auto"/>
      </w:pPr>
      <w:r>
        <w:separator/>
      </w:r>
    </w:p>
  </w:endnote>
  <w:endnote w:type="continuationSeparator" w:id="0">
    <w:p w14:paraId="3E14A684" w14:textId="77777777" w:rsidR="0022456E" w:rsidRDefault="0022456E" w:rsidP="00D95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CB4810E" w14:paraId="797FA79F" w14:textId="77777777" w:rsidTr="5CB4810E">
      <w:trPr>
        <w:trHeight w:val="300"/>
      </w:trPr>
      <w:tc>
        <w:tcPr>
          <w:tcW w:w="3005" w:type="dxa"/>
        </w:tcPr>
        <w:p w14:paraId="3D1727F5" w14:textId="738042FB" w:rsidR="5CB4810E" w:rsidRDefault="5CB4810E" w:rsidP="5CB4810E">
          <w:pPr>
            <w:pStyle w:val="Header"/>
            <w:ind w:left="-115"/>
          </w:pPr>
        </w:p>
      </w:tc>
      <w:tc>
        <w:tcPr>
          <w:tcW w:w="3005" w:type="dxa"/>
        </w:tcPr>
        <w:p w14:paraId="335E1030" w14:textId="6B0CBC81" w:rsidR="5CB4810E" w:rsidRDefault="5CB4810E" w:rsidP="5CB4810E">
          <w:pPr>
            <w:pStyle w:val="Header"/>
            <w:jc w:val="center"/>
          </w:pPr>
        </w:p>
      </w:tc>
      <w:tc>
        <w:tcPr>
          <w:tcW w:w="3005" w:type="dxa"/>
        </w:tcPr>
        <w:p w14:paraId="23BF537B" w14:textId="1B139CA4" w:rsidR="5CB4810E" w:rsidRDefault="5CB4810E" w:rsidP="5CB4810E">
          <w:pPr>
            <w:pStyle w:val="Header"/>
            <w:ind w:right="-115"/>
            <w:jc w:val="right"/>
          </w:pPr>
        </w:p>
      </w:tc>
    </w:tr>
  </w:tbl>
  <w:p w14:paraId="6001E7FC" w14:textId="0FB2FE7F" w:rsidR="5CB4810E" w:rsidRDefault="5CB4810E" w:rsidP="5CB48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641E" w14:textId="77777777" w:rsidR="0022456E" w:rsidRDefault="0022456E" w:rsidP="00D95999">
      <w:pPr>
        <w:spacing w:after="0" w:line="240" w:lineRule="auto"/>
      </w:pPr>
      <w:r>
        <w:separator/>
      </w:r>
    </w:p>
  </w:footnote>
  <w:footnote w:type="continuationSeparator" w:id="0">
    <w:p w14:paraId="528D71A9" w14:textId="77777777" w:rsidR="0022456E" w:rsidRDefault="0022456E" w:rsidP="00D95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E872" w14:textId="77777777" w:rsidR="00F3780B" w:rsidRDefault="00F37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309C" w14:textId="788BD98A" w:rsidR="00F3780B" w:rsidRDefault="00F3780B">
    <w:pPr>
      <w:spacing w:line="264" w:lineRule="auto"/>
    </w:pPr>
    <w:r>
      <w:rPr>
        <w:noProof/>
        <w:color w:val="000000"/>
      </w:rPr>
      <mc:AlternateContent>
        <mc:Choice Requires="wps">
          <w:drawing>
            <wp:anchor distT="0" distB="0" distL="114300" distR="114300" simplePos="0" relativeHeight="251659264" behindDoc="0" locked="0" layoutInCell="1" allowOverlap="1" wp14:anchorId="422C7EAE" wp14:editId="4004A0EB">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w:pict>
            <v:rect id="Rectangle 222"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5C269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w10:wrap anchorx="page" anchory="page"/>
            </v:rect>
          </w:pict>
        </mc:Fallback>
      </mc:AlternateContent>
    </w:r>
    <w:sdt>
      <w:sdtPr>
        <w:rPr>
          <w:color w:val="4472C4" w:themeColor="accent1"/>
          <w:sz w:val="20"/>
          <w:szCs w:val="20"/>
        </w:rPr>
        <w:alias w:val="Title"/>
        <w:id w:val="15524250"/>
        <w:placeholder>
          <w:docPart w:val="45B89FCBB39743109482F5EA5E011233"/>
        </w:placeholder>
        <w:dataBinding w:prefixMappings="xmlns:ns0='http://schemas.openxmlformats.org/package/2006/metadata/core-properties' xmlns:ns1='http://purl.org/dc/elements/1.1/'" w:xpath="/ns0:coreProperties[1]/ns1:title[1]" w:storeItemID="{6C3C8BC8-F283-45AE-878A-BAB7291924A1}"/>
        <w:text/>
      </w:sdtPr>
      <w:sdtEndPr/>
      <w:sdtContent>
        <w:r>
          <w:rPr>
            <w:color w:val="4472C4" w:themeColor="accent1"/>
            <w:sz w:val="20"/>
            <w:szCs w:val="20"/>
          </w:rPr>
          <w:t>Vedtekter Boligsameiet Hellåslia B1</w:t>
        </w:r>
      </w:sdtContent>
    </w:sdt>
  </w:p>
  <w:p w14:paraId="280D735B" w14:textId="77777777" w:rsidR="00F3780B" w:rsidRDefault="00F37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2E0B" w14:textId="77777777" w:rsidR="00F3780B" w:rsidRDefault="00F378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1C"/>
    <w:rsid w:val="001813C9"/>
    <w:rsid w:val="0022456E"/>
    <w:rsid w:val="0022589B"/>
    <w:rsid w:val="0029161E"/>
    <w:rsid w:val="003D392A"/>
    <w:rsid w:val="00AC731C"/>
    <w:rsid w:val="00D95999"/>
    <w:rsid w:val="00F3780B"/>
    <w:rsid w:val="03A8D1AA"/>
    <w:rsid w:val="08A6C4A3"/>
    <w:rsid w:val="0F70D271"/>
    <w:rsid w:val="15D81834"/>
    <w:rsid w:val="17B082DC"/>
    <w:rsid w:val="1E950D37"/>
    <w:rsid w:val="2445A8F9"/>
    <w:rsid w:val="2C82AAFB"/>
    <w:rsid w:val="38785D5D"/>
    <w:rsid w:val="42B3915D"/>
    <w:rsid w:val="5692F1B0"/>
    <w:rsid w:val="5BDC8A10"/>
    <w:rsid w:val="5CB4810E"/>
    <w:rsid w:val="690CB5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8CA05"/>
  <w15:chartTrackingRefBased/>
  <w15:docId w15:val="{C0B049CB-7E51-4D9D-A151-678E1C00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C731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DefaultParagraphFont"/>
    <w:rsid w:val="00AC731C"/>
  </w:style>
  <w:style w:type="character" w:customStyle="1" w:styleId="normaltextrun">
    <w:name w:val="normaltextrun"/>
    <w:basedOn w:val="DefaultParagraphFont"/>
    <w:rsid w:val="00AC731C"/>
  </w:style>
  <w:style w:type="character" w:customStyle="1" w:styleId="tabchar">
    <w:name w:val="tabchar"/>
    <w:basedOn w:val="DefaultParagraphFont"/>
    <w:rsid w:val="00AC731C"/>
  </w:style>
  <w:style w:type="paragraph" w:styleId="Header">
    <w:name w:val="header"/>
    <w:basedOn w:val="Normal"/>
    <w:link w:val="HeaderChar"/>
    <w:uiPriority w:val="99"/>
    <w:unhideWhenUsed/>
    <w:rsid w:val="00D959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5999"/>
  </w:style>
  <w:style w:type="paragraph" w:styleId="Footer">
    <w:name w:val="footer"/>
    <w:basedOn w:val="Normal"/>
    <w:link w:val="FooterChar"/>
    <w:uiPriority w:val="99"/>
    <w:unhideWhenUsed/>
    <w:rsid w:val="00D959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5999"/>
  </w:style>
  <w:style w:type="paragraph" w:styleId="TOC1">
    <w:name w:val="toc 1"/>
    <w:basedOn w:val="Normal"/>
    <w:next w:val="Normal"/>
    <w:uiPriority w:val="39"/>
    <w:unhideWhenUsed/>
    <w:rsid w:val="5CB4810E"/>
    <w:pPr>
      <w:spacing w:after="10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4521">
      <w:bodyDiv w:val="1"/>
      <w:marLeft w:val="0"/>
      <w:marRight w:val="0"/>
      <w:marTop w:val="0"/>
      <w:marBottom w:val="0"/>
      <w:divBdr>
        <w:top w:val="none" w:sz="0" w:space="0" w:color="auto"/>
        <w:left w:val="none" w:sz="0" w:space="0" w:color="auto"/>
        <w:bottom w:val="none" w:sz="0" w:space="0" w:color="auto"/>
        <w:right w:val="none" w:sz="0" w:space="0" w:color="auto"/>
      </w:divBdr>
      <w:divsChild>
        <w:div w:id="2107379447">
          <w:marLeft w:val="0"/>
          <w:marRight w:val="0"/>
          <w:marTop w:val="0"/>
          <w:marBottom w:val="0"/>
          <w:divBdr>
            <w:top w:val="none" w:sz="0" w:space="0" w:color="auto"/>
            <w:left w:val="none" w:sz="0" w:space="0" w:color="auto"/>
            <w:bottom w:val="none" w:sz="0" w:space="0" w:color="auto"/>
            <w:right w:val="none" w:sz="0" w:space="0" w:color="auto"/>
          </w:divBdr>
        </w:div>
        <w:div w:id="936794658">
          <w:marLeft w:val="0"/>
          <w:marRight w:val="0"/>
          <w:marTop w:val="0"/>
          <w:marBottom w:val="0"/>
          <w:divBdr>
            <w:top w:val="none" w:sz="0" w:space="0" w:color="auto"/>
            <w:left w:val="none" w:sz="0" w:space="0" w:color="auto"/>
            <w:bottom w:val="none" w:sz="0" w:space="0" w:color="auto"/>
            <w:right w:val="none" w:sz="0" w:space="0" w:color="auto"/>
          </w:divBdr>
        </w:div>
        <w:div w:id="1617365398">
          <w:marLeft w:val="0"/>
          <w:marRight w:val="0"/>
          <w:marTop w:val="0"/>
          <w:marBottom w:val="0"/>
          <w:divBdr>
            <w:top w:val="none" w:sz="0" w:space="0" w:color="auto"/>
            <w:left w:val="none" w:sz="0" w:space="0" w:color="auto"/>
            <w:bottom w:val="none" w:sz="0" w:space="0" w:color="auto"/>
            <w:right w:val="none" w:sz="0" w:space="0" w:color="auto"/>
          </w:divBdr>
        </w:div>
        <w:div w:id="1188831584">
          <w:marLeft w:val="0"/>
          <w:marRight w:val="0"/>
          <w:marTop w:val="0"/>
          <w:marBottom w:val="0"/>
          <w:divBdr>
            <w:top w:val="none" w:sz="0" w:space="0" w:color="auto"/>
            <w:left w:val="none" w:sz="0" w:space="0" w:color="auto"/>
            <w:bottom w:val="none" w:sz="0" w:space="0" w:color="auto"/>
            <w:right w:val="none" w:sz="0" w:space="0" w:color="auto"/>
          </w:divBdr>
        </w:div>
        <w:div w:id="40638518">
          <w:marLeft w:val="0"/>
          <w:marRight w:val="0"/>
          <w:marTop w:val="0"/>
          <w:marBottom w:val="0"/>
          <w:divBdr>
            <w:top w:val="none" w:sz="0" w:space="0" w:color="auto"/>
            <w:left w:val="none" w:sz="0" w:space="0" w:color="auto"/>
            <w:bottom w:val="none" w:sz="0" w:space="0" w:color="auto"/>
            <w:right w:val="none" w:sz="0" w:space="0" w:color="auto"/>
          </w:divBdr>
        </w:div>
        <w:div w:id="1809740723">
          <w:marLeft w:val="0"/>
          <w:marRight w:val="0"/>
          <w:marTop w:val="0"/>
          <w:marBottom w:val="0"/>
          <w:divBdr>
            <w:top w:val="none" w:sz="0" w:space="0" w:color="auto"/>
            <w:left w:val="none" w:sz="0" w:space="0" w:color="auto"/>
            <w:bottom w:val="none" w:sz="0" w:space="0" w:color="auto"/>
            <w:right w:val="none" w:sz="0" w:space="0" w:color="auto"/>
          </w:divBdr>
        </w:div>
        <w:div w:id="1333020686">
          <w:marLeft w:val="0"/>
          <w:marRight w:val="0"/>
          <w:marTop w:val="0"/>
          <w:marBottom w:val="0"/>
          <w:divBdr>
            <w:top w:val="none" w:sz="0" w:space="0" w:color="auto"/>
            <w:left w:val="none" w:sz="0" w:space="0" w:color="auto"/>
            <w:bottom w:val="none" w:sz="0" w:space="0" w:color="auto"/>
            <w:right w:val="none" w:sz="0" w:space="0" w:color="auto"/>
          </w:divBdr>
        </w:div>
        <w:div w:id="1300719767">
          <w:marLeft w:val="0"/>
          <w:marRight w:val="0"/>
          <w:marTop w:val="0"/>
          <w:marBottom w:val="0"/>
          <w:divBdr>
            <w:top w:val="none" w:sz="0" w:space="0" w:color="auto"/>
            <w:left w:val="none" w:sz="0" w:space="0" w:color="auto"/>
            <w:bottom w:val="none" w:sz="0" w:space="0" w:color="auto"/>
            <w:right w:val="none" w:sz="0" w:space="0" w:color="auto"/>
          </w:divBdr>
        </w:div>
        <w:div w:id="588854067">
          <w:marLeft w:val="0"/>
          <w:marRight w:val="0"/>
          <w:marTop w:val="0"/>
          <w:marBottom w:val="0"/>
          <w:divBdr>
            <w:top w:val="none" w:sz="0" w:space="0" w:color="auto"/>
            <w:left w:val="none" w:sz="0" w:space="0" w:color="auto"/>
            <w:bottom w:val="none" w:sz="0" w:space="0" w:color="auto"/>
            <w:right w:val="none" w:sz="0" w:space="0" w:color="auto"/>
          </w:divBdr>
        </w:div>
        <w:div w:id="1108508081">
          <w:marLeft w:val="0"/>
          <w:marRight w:val="0"/>
          <w:marTop w:val="0"/>
          <w:marBottom w:val="0"/>
          <w:divBdr>
            <w:top w:val="none" w:sz="0" w:space="0" w:color="auto"/>
            <w:left w:val="none" w:sz="0" w:space="0" w:color="auto"/>
            <w:bottom w:val="none" w:sz="0" w:space="0" w:color="auto"/>
            <w:right w:val="none" w:sz="0" w:space="0" w:color="auto"/>
          </w:divBdr>
        </w:div>
        <w:div w:id="561327004">
          <w:marLeft w:val="0"/>
          <w:marRight w:val="0"/>
          <w:marTop w:val="0"/>
          <w:marBottom w:val="0"/>
          <w:divBdr>
            <w:top w:val="none" w:sz="0" w:space="0" w:color="auto"/>
            <w:left w:val="none" w:sz="0" w:space="0" w:color="auto"/>
            <w:bottom w:val="none" w:sz="0" w:space="0" w:color="auto"/>
            <w:right w:val="none" w:sz="0" w:space="0" w:color="auto"/>
          </w:divBdr>
        </w:div>
        <w:div w:id="595140663">
          <w:marLeft w:val="0"/>
          <w:marRight w:val="0"/>
          <w:marTop w:val="0"/>
          <w:marBottom w:val="0"/>
          <w:divBdr>
            <w:top w:val="none" w:sz="0" w:space="0" w:color="auto"/>
            <w:left w:val="none" w:sz="0" w:space="0" w:color="auto"/>
            <w:bottom w:val="none" w:sz="0" w:space="0" w:color="auto"/>
            <w:right w:val="none" w:sz="0" w:space="0" w:color="auto"/>
          </w:divBdr>
        </w:div>
        <w:div w:id="1721249222">
          <w:marLeft w:val="0"/>
          <w:marRight w:val="0"/>
          <w:marTop w:val="0"/>
          <w:marBottom w:val="0"/>
          <w:divBdr>
            <w:top w:val="none" w:sz="0" w:space="0" w:color="auto"/>
            <w:left w:val="none" w:sz="0" w:space="0" w:color="auto"/>
            <w:bottom w:val="none" w:sz="0" w:space="0" w:color="auto"/>
            <w:right w:val="none" w:sz="0" w:space="0" w:color="auto"/>
          </w:divBdr>
        </w:div>
        <w:div w:id="162402999">
          <w:marLeft w:val="0"/>
          <w:marRight w:val="0"/>
          <w:marTop w:val="0"/>
          <w:marBottom w:val="0"/>
          <w:divBdr>
            <w:top w:val="none" w:sz="0" w:space="0" w:color="auto"/>
            <w:left w:val="none" w:sz="0" w:space="0" w:color="auto"/>
            <w:bottom w:val="none" w:sz="0" w:space="0" w:color="auto"/>
            <w:right w:val="none" w:sz="0" w:space="0" w:color="auto"/>
          </w:divBdr>
        </w:div>
        <w:div w:id="2139104396">
          <w:marLeft w:val="0"/>
          <w:marRight w:val="0"/>
          <w:marTop w:val="0"/>
          <w:marBottom w:val="0"/>
          <w:divBdr>
            <w:top w:val="none" w:sz="0" w:space="0" w:color="auto"/>
            <w:left w:val="none" w:sz="0" w:space="0" w:color="auto"/>
            <w:bottom w:val="none" w:sz="0" w:space="0" w:color="auto"/>
            <w:right w:val="none" w:sz="0" w:space="0" w:color="auto"/>
          </w:divBdr>
        </w:div>
        <w:div w:id="486242664">
          <w:marLeft w:val="0"/>
          <w:marRight w:val="0"/>
          <w:marTop w:val="0"/>
          <w:marBottom w:val="0"/>
          <w:divBdr>
            <w:top w:val="none" w:sz="0" w:space="0" w:color="auto"/>
            <w:left w:val="none" w:sz="0" w:space="0" w:color="auto"/>
            <w:bottom w:val="none" w:sz="0" w:space="0" w:color="auto"/>
            <w:right w:val="none" w:sz="0" w:space="0" w:color="auto"/>
          </w:divBdr>
        </w:div>
        <w:div w:id="1088234642">
          <w:marLeft w:val="0"/>
          <w:marRight w:val="0"/>
          <w:marTop w:val="0"/>
          <w:marBottom w:val="0"/>
          <w:divBdr>
            <w:top w:val="none" w:sz="0" w:space="0" w:color="auto"/>
            <w:left w:val="none" w:sz="0" w:space="0" w:color="auto"/>
            <w:bottom w:val="none" w:sz="0" w:space="0" w:color="auto"/>
            <w:right w:val="none" w:sz="0" w:space="0" w:color="auto"/>
          </w:divBdr>
        </w:div>
        <w:div w:id="2115202563">
          <w:marLeft w:val="0"/>
          <w:marRight w:val="0"/>
          <w:marTop w:val="0"/>
          <w:marBottom w:val="0"/>
          <w:divBdr>
            <w:top w:val="none" w:sz="0" w:space="0" w:color="auto"/>
            <w:left w:val="none" w:sz="0" w:space="0" w:color="auto"/>
            <w:bottom w:val="none" w:sz="0" w:space="0" w:color="auto"/>
            <w:right w:val="none" w:sz="0" w:space="0" w:color="auto"/>
          </w:divBdr>
        </w:div>
        <w:div w:id="350107568">
          <w:marLeft w:val="0"/>
          <w:marRight w:val="0"/>
          <w:marTop w:val="0"/>
          <w:marBottom w:val="0"/>
          <w:divBdr>
            <w:top w:val="none" w:sz="0" w:space="0" w:color="auto"/>
            <w:left w:val="none" w:sz="0" w:space="0" w:color="auto"/>
            <w:bottom w:val="none" w:sz="0" w:space="0" w:color="auto"/>
            <w:right w:val="none" w:sz="0" w:space="0" w:color="auto"/>
          </w:divBdr>
        </w:div>
        <w:div w:id="1658923115">
          <w:marLeft w:val="0"/>
          <w:marRight w:val="0"/>
          <w:marTop w:val="0"/>
          <w:marBottom w:val="0"/>
          <w:divBdr>
            <w:top w:val="none" w:sz="0" w:space="0" w:color="auto"/>
            <w:left w:val="none" w:sz="0" w:space="0" w:color="auto"/>
            <w:bottom w:val="none" w:sz="0" w:space="0" w:color="auto"/>
            <w:right w:val="none" w:sz="0" w:space="0" w:color="auto"/>
          </w:divBdr>
        </w:div>
        <w:div w:id="816800887">
          <w:marLeft w:val="0"/>
          <w:marRight w:val="0"/>
          <w:marTop w:val="0"/>
          <w:marBottom w:val="0"/>
          <w:divBdr>
            <w:top w:val="none" w:sz="0" w:space="0" w:color="auto"/>
            <w:left w:val="none" w:sz="0" w:space="0" w:color="auto"/>
            <w:bottom w:val="none" w:sz="0" w:space="0" w:color="auto"/>
            <w:right w:val="none" w:sz="0" w:space="0" w:color="auto"/>
          </w:divBdr>
        </w:div>
        <w:div w:id="1510413548">
          <w:marLeft w:val="0"/>
          <w:marRight w:val="0"/>
          <w:marTop w:val="0"/>
          <w:marBottom w:val="0"/>
          <w:divBdr>
            <w:top w:val="none" w:sz="0" w:space="0" w:color="auto"/>
            <w:left w:val="none" w:sz="0" w:space="0" w:color="auto"/>
            <w:bottom w:val="none" w:sz="0" w:space="0" w:color="auto"/>
            <w:right w:val="none" w:sz="0" w:space="0" w:color="auto"/>
          </w:divBdr>
        </w:div>
        <w:div w:id="667631814">
          <w:marLeft w:val="0"/>
          <w:marRight w:val="0"/>
          <w:marTop w:val="0"/>
          <w:marBottom w:val="0"/>
          <w:divBdr>
            <w:top w:val="none" w:sz="0" w:space="0" w:color="auto"/>
            <w:left w:val="none" w:sz="0" w:space="0" w:color="auto"/>
            <w:bottom w:val="none" w:sz="0" w:space="0" w:color="auto"/>
            <w:right w:val="none" w:sz="0" w:space="0" w:color="auto"/>
          </w:divBdr>
        </w:div>
        <w:div w:id="318462340">
          <w:marLeft w:val="0"/>
          <w:marRight w:val="0"/>
          <w:marTop w:val="0"/>
          <w:marBottom w:val="0"/>
          <w:divBdr>
            <w:top w:val="none" w:sz="0" w:space="0" w:color="auto"/>
            <w:left w:val="none" w:sz="0" w:space="0" w:color="auto"/>
            <w:bottom w:val="none" w:sz="0" w:space="0" w:color="auto"/>
            <w:right w:val="none" w:sz="0" w:space="0" w:color="auto"/>
          </w:divBdr>
        </w:div>
        <w:div w:id="896353951">
          <w:marLeft w:val="0"/>
          <w:marRight w:val="0"/>
          <w:marTop w:val="0"/>
          <w:marBottom w:val="0"/>
          <w:divBdr>
            <w:top w:val="none" w:sz="0" w:space="0" w:color="auto"/>
            <w:left w:val="none" w:sz="0" w:space="0" w:color="auto"/>
            <w:bottom w:val="none" w:sz="0" w:space="0" w:color="auto"/>
            <w:right w:val="none" w:sz="0" w:space="0" w:color="auto"/>
          </w:divBdr>
        </w:div>
        <w:div w:id="1686588543">
          <w:marLeft w:val="0"/>
          <w:marRight w:val="0"/>
          <w:marTop w:val="0"/>
          <w:marBottom w:val="0"/>
          <w:divBdr>
            <w:top w:val="none" w:sz="0" w:space="0" w:color="auto"/>
            <w:left w:val="none" w:sz="0" w:space="0" w:color="auto"/>
            <w:bottom w:val="none" w:sz="0" w:space="0" w:color="auto"/>
            <w:right w:val="none" w:sz="0" w:space="0" w:color="auto"/>
          </w:divBdr>
        </w:div>
        <w:div w:id="1284850081">
          <w:marLeft w:val="0"/>
          <w:marRight w:val="0"/>
          <w:marTop w:val="0"/>
          <w:marBottom w:val="0"/>
          <w:divBdr>
            <w:top w:val="none" w:sz="0" w:space="0" w:color="auto"/>
            <w:left w:val="none" w:sz="0" w:space="0" w:color="auto"/>
            <w:bottom w:val="none" w:sz="0" w:space="0" w:color="auto"/>
            <w:right w:val="none" w:sz="0" w:space="0" w:color="auto"/>
          </w:divBdr>
        </w:div>
        <w:div w:id="1228145673">
          <w:marLeft w:val="0"/>
          <w:marRight w:val="0"/>
          <w:marTop w:val="0"/>
          <w:marBottom w:val="0"/>
          <w:divBdr>
            <w:top w:val="none" w:sz="0" w:space="0" w:color="auto"/>
            <w:left w:val="none" w:sz="0" w:space="0" w:color="auto"/>
            <w:bottom w:val="none" w:sz="0" w:space="0" w:color="auto"/>
            <w:right w:val="none" w:sz="0" w:space="0" w:color="auto"/>
          </w:divBdr>
        </w:div>
        <w:div w:id="1342506054">
          <w:marLeft w:val="0"/>
          <w:marRight w:val="0"/>
          <w:marTop w:val="0"/>
          <w:marBottom w:val="0"/>
          <w:divBdr>
            <w:top w:val="none" w:sz="0" w:space="0" w:color="auto"/>
            <w:left w:val="none" w:sz="0" w:space="0" w:color="auto"/>
            <w:bottom w:val="none" w:sz="0" w:space="0" w:color="auto"/>
            <w:right w:val="none" w:sz="0" w:space="0" w:color="auto"/>
          </w:divBdr>
        </w:div>
        <w:div w:id="1881670565">
          <w:marLeft w:val="0"/>
          <w:marRight w:val="0"/>
          <w:marTop w:val="0"/>
          <w:marBottom w:val="0"/>
          <w:divBdr>
            <w:top w:val="none" w:sz="0" w:space="0" w:color="auto"/>
            <w:left w:val="none" w:sz="0" w:space="0" w:color="auto"/>
            <w:bottom w:val="none" w:sz="0" w:space="0" w:color="auto"/>
            <w:right w:val="none" w:sz="0" w:space="0" w:color="auto"/>
          </w:divBdr>
        </w:div>
        <w:div w:id="1372682865">
          <w:marLeft w:val="0"/>
          <w:marRight w:val="0"/>
          <w:marTop w:val="0"/>
          <w:marBottom w:val="0"/>
          <w:divBdr>
            <w:top w:val="none" w:sz="0" w:space="0" w:color="auto"/>
            <w:left w:val="none" w:sz="0" w:space="0" w:color="auto"/>
            <w:bottom w:val="none" w:sz="0" w:space="0" w:color="auto"/>
            <w:right w:val="none" w:sz="0" w:space="0" w:color="auto"/>
          </w:divBdr>
        </w:div>
        <w:div w:id="2057897989">
          <w:marLeft w:val="0"/>
          <w:marRight w:val="0"/>
          <w:marTop w:val="0"/>
          <w:marBottom w:val="0"/>
          <w:divBdr>
            <w:top w:val="none" w:sz="0" w:space="0" w:color="auto"/>
            <w:left w:val="none" w:sz="0" w:space="0" w:color="auto"/>
            <w:bottom w:val="none" w:sz="0" w:space="0" w:color="auto"/>
            <w:right w:val="none" w:sz="0" w:space="0" w:color="auto"/>
          </w:divBdr>
        </w:div>
        <w:div w:id="756025140">
          <w:marLeft w:val="0"/>
          <w:marRight w:val="0"/>
          <w:marTop w:val="0"/>
          <w:marBottom w:val="0"/>
          <w:divBdr>
            <w:top w:val="none" w:sz="0" w:space="0" w:color="auto"/>
            <w:left w:val="none" w:sz="0" w:space="0" w:color="auto"/>
            <w:bottom w:val="none" w:sz="0" w:space="0" w:color="auto"/>
            <w:right w:val="none" w:sz="0" w:space="0" w:color="auto"/>
          </w:divBdr>
        </w:div>
        <w:div w:id="1623800366">
          <w:marLeft w:val="0"/>
          <w:marRight w:val="0"/>
          <w:marTop w:val="0"/>
          <w:marBottom w:val="0"/>
          <w:divBdr>
            <w:top w:val="none" w:sz="0" w:space="0" w:color="auto"/>
            <w:left w:val="none" w:sz="0" w:space="0" w:color="auto"/>
            <w:bottom w:val="none" w:sz="0" w:space="0" w:color="auto"/>
            <w:right w:val="none" w:sz="0" w:space="0" w:color="auto"/>
          </w:divBdr>
        </w:div>
        <w:div w:id="384794593">
          <w:marLeft w:val="0"/>
          <w:marRight w:val="0"/>
          <w:marTop w:val="0"/>
          <w:marBottom w:val="0"/>
          <w:divBdr>
            <w:top w:val="none" w:sz="0" w:space="0" w:color="auto"/>
            <w:left w:val="none" w:sz="0" w:space="0" w:color="auto"/>
            <w:bottom w:val="none" w:sz="0" w:space="0" w:color="auto"/>
            <w:right w:val="none" w:sz="0" w:space="0" w:color="auto"/>
          </w:divBdr>
        </w:div>
        <w:div w:id="89326296">
          <w:marLeft w:val="0"/>
          <w:marRight w:val="0"/>
          <w:marTop w:val="0"/>
          <w:marBottom w:val="0"/>
          <w:divBdr>
            <w:top w:val="none" w:sz="0" w:space="0" w:color="auto"/>
            <w:left w:val="none" w:sz="0" w:space="0" w:color="auto"/>
            <w:bottom w:val="none" w:sz="0" w:space="0" w:color="auto"/>
            <w:right w:val="none" w:sz="0" w:space="0" w:color="auto"/>
          </w:divBdr>
        </w:div>
        <w:div w:id="440491027">
          <w:marLeft w:val="0"/>
          <w:marRight w:val="0"/>
          <w:marTop w:val="0"/>
          <w:marBottom w:val="0"/>
          <w:divBdr>
            <w:top w:val="none" w:sz="0" w:space="0" w:color="auto"/>
            <w:left w:val="none" w:sz="0" w:space="0" w:color="auto"/>
            <w:bottom w:val="none" w:sz="0" w:space="0" w:color="auto"/>
            <w:right w:val="none" w:sz="0" w:space="0" w:color="auto"/>
          </w:divBdr>
        </w:div>
        <w:div w:id="1894385988">
          <w:marLeft w:val="0"/>
          <w:marRight w:val="0"/>
          <w:marTop w:val="0"/>
          <w:marBottom w:val="0"/>
          <w:divBdr>
            <w:top w:val="none" w:sz="0" w:space="0" w:color="auto"/>
            <w:left w:val="none" w:sz="0" w:space="0" w:color="auto"/>
            <w:bottom w:val="none" w:sz="0" w:space="0" w:color="auto"/>
            <w:right w:val="none" w:sz="0" w:space="0" w:color="auto"/>
          </w:divBdr>
        </w:div>
        <w:div w:id="2143647180">
          <w:marLeft w:val="0"/>
          <w:marRight w:val="0"/>
          <w:marTop w:val="0"/>
          <w:marBottom w:val="0"/>
          <w:divBdr>
            <w:top w:val="none" w:sz="0" w:space="0" w:color="auto"/>
            <w:left w:val="none" w:sz="0" w:space="0" w:color="auto"/>
            <w:bottom w:val="none" w:sz="0" w:space="0" w:color="auto"/>
            <w:right w:val="none" w:sz="0" w:space="0" w:color="auto"/>
          </w:divBdr>
        </w:div>
        <w:div w:id="763383292">
          <w:marLeft w:val="0"/>
          <w:marRight w:val="0"/>
          <w:marTop w:val="0"/>
          <w:marBottom w:val="0"/>
          <w:divBdr>
            <w:top w:val="none" w:sz="0" w:space="0" w:color="auto"/>
            <w:left w:val="none" w:sz="0" w:space="0" w:color="auto"/>
            <w:bottom w:val="none" w:sz="0" w:space="0" w:color="auto"/>
            <w:right w:val="none" w:sz="0" w:space="0" w:color="auto"/>
          </w:divBdr>
        </w:div>
        <w:div w:id="1374504624">
          <w:marLeft w:val="0"/>
          <w:marRight w:val="0"/>
          <w:marTop w:val="0"/>
          <w:marBottom w:val="0"/>
          <w:divBdr>
            <w:top w:val="none" w:sz="0" w:space="0" w:color="auto"/>
            <w:left w:val="none" w:sz="0" w:space="0" w:color="auto"/>
            <w:bottom w:val="none" w:sz="0" w:space="0" w:color="auto"/>
            <w:right w:val="none" w:sz="0" w:space="0" w:color="auto"/>
          </w:divBdr>
        </w:div>
        <w:div w:id="1600061968">
          <w:marLeft w:val="0"/>
          <w:marRight w:val="0"/>
          <w:marTop w:val="0"/>
          <w:marBottom w:val="0"/>
          <w:divBdr>
            <w:top w:val="none" w:sz="0" w:space="0" w:color="auto"/>
            <w:left w:val="none" w:sz="0" w:space="0" w:color="auto"/>
            <w:bottom w:val="none" w:sz="0" w:space="0" w:color="auto"/>
            <w:right w:val="none" w:sz="0" w:space="0" w:color="auto"/>
          </w:divBdr>
        </w:div>
        <w:div w:id="737359935">
          <w:marLeft w:val="0"/>
          <w:marRight w:val="0"/>
          <w:marTop w:val="0"/>
          <w:marBottom w:val="0"/>
          <w:divBdr>
            <w:top w:val="none" w:sz="0" w:space="0" w:color="auto"/>
            <w:left w:val="none" w:sz="0" w:space="0" w:color="auto"/>
            <w:bottom w:val="none" w:sz="0" w:space="0" w:color="auto"/>
            <w:right w:val="none" w:sz="0" w:space="0" w:color="auto"/>
          </w:divBdr>
        </w:div>
        <w:div w:id="1478306377">
          <w:marLeft w:val="0"/>
          <w:marRight w:val="0"/>
          <w:marTop w:val="0"/>
          <w:marBottom w:val="0"/>
          <w:divBdr>
            <w:top w:val="none" w:sz="0" w:space="0" w:color="auto"/>
            <w:left w:val="none" w:sz="0" w:space="0" w:color="auto"/>
            <w:bottom w:val="none" w:sz="0" w:space="0" w:color="auto"/>
            <w:right w:val="none" w:sz="0" w:space="0" w:color="auto"/>
          </w:divBdr>
        </w:div>
        <w:div w:id="1224024117">
          <w:marLeft w:val="0"/>
          <w:marRight w:val="0"/>
          <w:marTop w:val="0"/>
          <w:marBottom w:val="0"/>
          <w:divBdr>
            <w:top w:val="none" w:sz="0" w:space="0" w:color="auto"/>
            <w:left w:val="none" w:sz="0" w:space="0" w:color="auto"/>
            <w:bottom w:val="none" w:sz="0" w:space="0" w:color="auto"/>
            <w:right w:val="none" w:sz="0" w:space="0" w:color="auto"/>
          </w:divBdr>
        </w:div>
        <w:div w:id="451706100">
          <w:marLeft w:val="0"/>
          <w:marRight w:val="0"/>
          <w:marTop w:val="0"/>
          <w:marBottom w:val="0"/>
          <w:divBdr>
            <w:top w:val="none" w:sz="0" w:space="0" w:color="auto"/>
            <w:left w:val="none" w:sz="0" w:space="0" w:color="auto"/>
            <w:bottom w:val="none" w:sz="0" w:space="0" w:color="auto"/>
            <w:right w:val="none" w:sz="0" w:space="0" w:color="auto"/>
          </w:divBdr>
        </w:div>
        <w:div w:id="1239748734">
          <w:marLeft w:val="0"/>
          <w:marRight w:val="0"/>
          <w:marTop w:val="0"/>
          <w:marBottom w:val="0"/>
          <w:divBdr>
            <w:top w:val="none" w:sz="0" w:space="0" w:color="auto"/>
            <w:left w:val="none" w:sz="0" w:space="0" w:color="auto"/>
            <w:bottom w:val="none" w:sz="0" w:space="0" w:color="auto"/>
            <w:right w:val="none" w:sz="0" w:space="0" w:color="auto"/>
          </w:divBdr>
        </w:div>
        <w:div w:id="1172378192">
          <w:marLeft w:val="0"/>
          <w:marRight w:val="0"/>
          <w:marTop w:val="0"/>
          <w:marBottom w:val="0"/>
          <w:divBdr>
            <w:top w:val="none" w:sz="0" w:space="0" w:color="auto"/>
            <w:left w:val="none" w:sz="0" w:space="0" w:color="auto"/>
            <w:bottom w:val="none" w:sz="0" w:space="0" w:color="auto"/>
            <w:right w:val="none" w:sz="0" w:space="0" w:color="auto"/>
          </w:divBdr>
        </w:div>
        <w:div w:id="66805046">
          <w:marLeft w:val="0"/>
          <w:marRight w:val="0"/>
          <w:marTop w:val="0"/>
          <w:marBottom w:val="0"/>
          <w:divBdr>
            <w:top w:val="none" w:sz="0" w:space="0" w:color="auto"/>
            <w:left w:val="none" w:sz="0" w:space="0" w:color="auto"/>
            <w:bottom w:val="none" w:sz="0" w:space="0" w:color="auto"/>
            <w:right w:val="none" w:sz="0" w:space="0" w:color="auto"/>
          </w:divBdr>
        </w:div>
        <w:div w:id="2034115059">
          <w:marLeft w:val="0"/>
          <w:marRight w:val="0"/>
          <w:marTop w:val="0"/>
          <w:marBottom w:val="0"/>
          <w:divBdr>
            <w:top w:val="none" w:sz="0" w:space="0" w:color="auto"/>
            <w:left w:val="none" w:sz="0" w:space="0" w:color="auto"/>
            <w:bottom w:val="none" w:sz="0" w:space="0" w:color="auto"/>
            <w:right w:val="none" w:sz="0" w:space="0" w:color="auto"/>
          </w:divBdr>
        </w:div>
        <w:div w:id="1941793219">
          <w:marLeft w:val="0"/>
          <w:marRight w:val="0"/>
          <w:marTop w:val="0"/>
          <w:marBottom w:val="0"/>
          <w:divBdr>
            <w:top w:val="none" w:sz="0" w:space="0" w:color="auto"/>
            <w:left w:val="none" w:sz="0" w:space="0" w:color="auto"/>
            <w:bottom w:val="none" w:sz="0" w:space="0" w:color="auto"/>
            <w:right w:val="none" w:sz="0" w:space="0" w:color="auto"/>
          </w:divBdr>
        </w:div>
        <w:div w:id="407465250">
          <w:marLeft w:val="0"/>
          <w:marRight w:val="0"/>
          <w:marTop w:val="0"/>
          <w:marBottom w:val="0"/>
          <w:divBdr>
            <w:top w:val="none" w:sz="0" w:space="0" w:color="auto"/>
            <w:left w:val="none" w:sz="0" w:space="0" w:color="auto"/>
            <w:bottom w:val="none" w:sz="0" w:space="0" w:color="auto"/>
            <w:right w:val="none" w:sz="0" w:space="0" w:color="auto"/>
          </w:divBdr>
        </w:div>
        <w:div w:id="1551114208">
          <w:marLeft w:val="0"/>
          <w:marRight w:val="0"/>
          <w:marTop w:val="0"/>
          <w:marBottom w:val="0"/>
          <w:divBdr>
            <w:top w:val="none" w:sz="0" w:space="0" w:color="auto"/>
            <w:left w:val="none" w:sz="0" w:space="0" w:color="auto"/>
            <w:bottom w:val="none" w:sz="0" w:space="0" w:color="auto"/>
            <w:right w:val="none" w:sz="0" w:space="0" w:color="auto"/>
          </w:divBdr>
        </w:div>
        <w:div w:id="1411273472">
          <w:marLeft w:val="0"/>
          <w:marRight w:val="0"/>
          <w:marTop w:val="0"/>
          <w:marBottom w:val="0"/>
          <w:divBdr>
            <w:top w:val="none" w:sz="0" w:space="0" w:color="auto"/>
            <w:left w:val="none" w:sz="0" w:space="0" w:color="auto"/>
            <w:bottom w:val="none" w:sz="0" w:space="0" w:color="auto"/>
            <w:right w:val="none" w:sz="0" w:space="0" w:color="auto"/>
          </w:divBdr>
        </w:div>
        <w:div w:id="1130173476">
          <w:marLeft w:val="0"/>
          <w:marRight w:val="0"/>
          <w:marTop w:val="0"/>
          <w:marBottom w:val="0"/>
          <w:divBdr>
            <w:top w:val="none" w:sz="0" w:space="0" w:color="auto"/>
            <w:left w:val="none" w:sz="0" w:space="0" w:color="auto"/>
            <w:bottom w:val="none" w:sz="0" w:space="0" w:color="auto"/>
            <w:right w:val="none" w:sz="0" w:space="0" w:color="auto"/>
          </w:divBdr>
        </w:div>
        <w:div w:id="847065574">
          <w:marLeft w:val="0"/>
          <w:marRight w:val="0"/>
          <w:marTop w:val="0"/>
          <w:marBottom w:val="0"/>
          <w:divBdr>
            <w:top w:val="none" w:sz="0" w:space="0" w:color="auto"/>
            <w:left w:val="none" w:sz="0" w:space="0" w:color="auto"/>
            <w:bottom w:val="none" w:sz="0" w:space="0" w:color="auto"/>
            <w:right w:val="none" w:sz="0" w:space="0" w:color="auto"/>
          </w:divBdr>
        </w:div>
        <w:div w:id="1512842427">
          <w:marLeft w:val="0"/>
          <w:marRight w:val="0"/>
          <w:marTop w:val="0"/>
          <w:marBottom w:val="0"/>
          <w:divBdr>
            <w:top w:val="none" w:sz="0" w:space="0" w:color="auto"/>
            <w:left w:val="none" w:sz="0" w:space="0" w:color="auto"/>
            <w:bottom w:val="none" w:sz="0" w:space="0" w:color="auto"/>
            <w:right w:val="none" w:sz="0" w:space="0" w:color="auto"/>
          </w:divBdr>
        </w:div>
        <w:div w:id="1037970072">
          <w:marLeft w:val="0"/>
          <w:marRight w:val="0"/>
          <w:marTop w:val="0"/>
          <w:marBottom w:val="0"/>
          <w:divBdr>
            <w:top w:val="none" w:sz="0" w:space="0" w:color="auto"/>
            <w:left w:val="none" w:sz="0" w:space="0" w:color="auto"/>
            <w:bottom w:val="none" w:sz="0" w:space="0" w:color="auto"/>
            <w:right w:val="none" w:sz="0" w:space="0" w:color="auto"/>
          </w:divBdr>
        </w:div>
        <w:div w:id="318653894">
          <w:marLeft w:val="0"/>
          <w:marRight w:val="0"/>
          <w:marTop w:val="0"/>
          <w:marBottom w:val="0"/>
          <w:divBdr>
            <w:top w:val="none" w:sz="0" w:space="0" w:color="auto"/>
            <w:left w:val="none" w:sz="0" w:space="0" w:color="auto"/>
            <w:bottom w:val="none" w:sz="0" w:space="0" w:color="auto"/>
            <w:right w:val="none" w:sz="0" w:space="0" w:color="auto"/>
          </w:divBdr>
        </w:div>
        <w:div w:id="1524325049">
          <w:marLeft w:val="0"/>
          <w:marRight w:val="0"/>
          <w:marTop w:val="0"/>
          <w:marBottom w:val="0"/>
          <w:divBdr>
            <w:top w:val="none" w:sz="0" w:space="0" w:color="auto"/>
            <w:left w:val="none" w:sz="0" w:space="0" w:color="auto"/>
            <w:bottom w:val="none" w:sz="0" w:space="0" w:color="auto"/>
            <w:right w:val="none" w:sz="0" w:space="0" w:color="auto"/>
          </w:divBdr>
        </w:div>
        <w:div w:id="395051988">
          <w:marLeft w:val="0"/>
          <w:marRight w:val="0"/>
          <w:marTop w:val="0"/>
          <w:marBottom w:val="0"/>
          <w:divBdr>
            <w:top w:val="none" w:sz="0" w:space="0" w:color="auto"/>
            <w:left w:val="none" w:sz="0" w:space="0" w:color="auto"/>
            <w:bottom w:val="none" w:sz="0" w:space="0" w:color="auto"/>
            <w:right w:val="none" w:sz="0" w:space="0" w:color="auto"/>
          </w:divBdr>
        </w:div>
        <w:div w:id="1438671625">
          <w:marLeft w:val="0"/>
          <w:marRight w:val="0"/>
          <w:marTop w:val="0"/>
          <w:marBottom w:val="0"/>
          <w:divBdr>
            <w:top w:val="none" w:sz="0" w:space="0" w:color="auto"/>
            <w:left w:val="none" w:sz="0" w:space="0" w:color="auto"/>
            <w:bottom w:val="none" w:sz="0" w:space="0" w:color="auto"/>
            <w:right w:val="none" w:sz="0" w:space="0" w:color="auto"/>
          </w:divBdr>
        </w:div>
        <w:div w:id="2126536501">
          <w:marLeft w:val="0"/>
          <w:marRight w:val="0"/>
          <w:marTop w:val="0"/>
          <w:marBottom w:val="0"/>
          <w:divBdr>
            <w:top w:val="none" w:sz="0" w:space="0" w:color="auto"/>
            <w:left w:val="none" w:sz="0" w:space="0" w:color="auto"/>
            <w:bottom w:val="none" w:sz="0" w:space="0" w:color="auto"/>
            <w:right w:val="none" w:sz="0" w:space="0" w:color="auto"/>
          </w:divBdr>
        </w:div>
        <w:div w:id="320736563">
          <w:marLeft w:val="0"/>
          <w:marRight w:val="0"/>
          <w:marTop w:val="0"/>
          <w:marBottom w:val="0"/>
          <w:divBdr>
            <w:top w:val="none" w:sz="0" w:space="0" w:color="auto"/>
            <w:left w:val="none" w:sz="0" w:space="0" w:color="auto"/>
            <w:bottom w:val="none" w:sz="0" w:space="0" w:color="auto"/>
            <w:right w:val="none" w:sz="0" w:space="0" w:color="auto"/>
          </w:divBdr>
        </w:div>
        <w:div w:id="1534003429">
          <w:marLeft w:val="0"/>
          <w:marRight w:val="0"/>
          <w:marTop w:val="0"/>
          <w:marBottom w:val="0"/>
          <w:divBdr>
            <w:top w:val="none" w:sz="0" w:space="0" w:color="auto"/>
            <w:left w:val="none" w:sz="0" w:space="0" w:color="auto"/>
            <w:bottom w:val="none" w:sz="0" w:space="0" w:color="auto"/>
            <w:right w:val="none" w:sz="0" w:space="0" w:color="auto"/>
          </w:divBdr>
        </w:div>
        <w:div w:id="1439788414">
          <w:marLeft w:val="0"/>
          <w:marRight w:val="0"/>
          <w:marTop w:val="0"/>
          <w:marBottom w:val="0"/>
          <w:divBdr>
            <w:top w:val="none" w:sz="0" w:space="0" w:color="auto"/>
            <w:left w:val="none" w:sz="0" w:space="0" w:color="auto"/>
            <w:bottom w:val="none" w:sz="0" w:space="0" w:color="auto"/>
            <w:right w:val="none" w:sz="0" w:space="0" w:color="auto"/>
          </w:divBdr>
        </w:div>
        <w:div w:id="281765255">
          <w:marLeft w:val="0"/>
          <w:marRight w:val="0"/>
          <w:marTop w:val="0"/>
          <w:marBottom w:val="0"/>
          <w:divBdr>
            <w:top w:val="none" w:sz="0" w:space="0" w:color="auto"/>
            <w:left w:val="none" w:sz="0" w:space="0" w:color="auto"/>
            <w:bottom w:val="none" w:sz="0" w:space="0" w:color="auto"/>
            <w:right w:val="none" w:sz="0" w:space="0" w:color="auto"/>
          </w:divBdr>
        </w:div>
        <w:div w:id="139883238">
          <w:marLeft w:val="0"/>
          <w:marRight w:val="0"/>
          <w:marTop w:val="0"/>
          <w:marBottom w:val="0"/>
          <w:divBdr>
            <w:top w:val="none" w:sz="0" w:space="0" w:color="auto"/>
            <w:left w:val="none" w:sz="0" w:space="0" w:color="auto"/>
            <w:bottom w:val="none" w:sz="0" w:space="0" w:color="auto"/>
            <w:right w:val="none" w:sz="0" w:space="0" w:color="auto"/>
          </w:divBdr>
        </w:div>
        <w:div w:id="138810782">
          <w:marLeft w:val="0"/>
          <w:marRight w:val="0"/>
          <w:marTop w:val="0"/>
          <w:marBottom w:val="0"/>
          <w:divBdr>
            <w:top w:val="none" w:sz="0" w:space="0" w:color="auto"/>
            <w:left w:val="none" w:sz="0" w:space="0" w:color="auto"/>
            <w:bottom w:val="none" w:sz="0" w:space="0" w:color="auto"/>
            <w:right w:val="none" w:sz="0" w:space="0" w:color="auto"/>
          </w:divBdr>
        </w:div>
        <w:div w:id="1761947812">
          <w:marLeft w:val="0"/>
          <w:marRight w:val="0"/>
          <w:marTop w:val="0"/>
          <w:marBottom w:val="0"/>
          <w:divBdr>
            <w:top w:val="none" w:sz="0" w:space="0" w:color="auto"/>
            <w:left w:val="none" w:sz="0" w:space="0" w:color="auto"/>
            <w:bottom w:val="none" w:sz="0" w:space="0" w:color="auto"/>
            <w:right w:val="none" w:sz="0" w:space="0" w:color="auto"/>
          </w:divBdr>
        </w:div>
        <w:div w:id="451440181">
          <w:marLeft w:val="0"/>
          <w:marRight w:val="0"/>
          <w:marTop w:val="0"/>
          <w:marBottom w:val="0"/>
          <w:divBdr>
            <w:top w:val="none" w:sz="0" w:space="0" w:color="auto"/>
            <w:left w:val="none" w:sz="0" w:space="0" w:color="auto"/>
            <w:bottom w:val="none" w:sz="0" w:space="0" w:color="auto"/>
            <w:right w:val="none" w:sz="0" w:space="0" w:color="auto"/>
          </w:divBdr>
        </w:div>
        <w:div w:id="400521090">
          <w:marLeft w:val="0"/>
          <w:marRight w:val="0"/>
          <w:marTop w:val="0"/>
          <w:marBottom w:val="0"/>
          <w:divBdr>
            <w:top w:val="none" w:sz="0" w:space="0" w:color="auto"/>
            <w:left w:val="none" w:sz="0" w:space="0" w:color="auto"/>
            <w:bottom w:val="none" w:sz="0" w:space="0" w:color="auto"/>
            <w:right w:val="none" w:sz="0" w:space="0" w:color="auto"/>
          </w:divBdr>
        </w:div>
        <w:div w:id="1690791446">
          <w:marLeft w:val="0"/>
          <w:marRight w:val="0"/>
          <w:marTop w:val="0"/>
          <w:marBottom w:val="0"/>
          <w:divBdr>
            <w:top w:val="none" w:sz="0" w:space="0" w:color="auto"/>
            <w:left w:val="none" w:sz="0" w:space="0" w:color="auto"/>
            <w:bottom w:val="none" w:sz="0" w:space="0" w:color="auto"/>
            <w:right w:val="none" w:sz="0" w:space="0" w:color="auto"/>
          </w:divBdr>
        </w:div>
        <w:div w:id="1597520531">
          <w:marLeft w:val="0"/>
          <w:marRight w:val="0"/>
          <w:marTop w:val="0"/>
          <w:marBottom w:val="0"/>
          <w:divBdr>
            <w:top w:val="none" w:sz="0" w:space="0" w:color="auto"/>
            <w:left w:val="none" w:sz="0" w:space="0" w:color="auto"/>
            <w:bottom w:val="none" w:sz="0" w:space="0" w:color="auto"/>
            <w:right w:val="none" w:sz="0" w:space="0" w:color="auto"/>
          </w:divBdr>
        </w:div>
        <w:div w:id="771585657">
          <w:marLeft w:val="0"/>
          <w:marRight w:val="0"/>
          <w:marTop w:val="0"/>
          <w:marBottom w:val="0"/>
          <w:divBdr>
            <w:top w:val="none" w:sz="0" w:space="0" w:color="auto"/>
            <w:left w:val="none" w:sz="0" w:space="0" w:color="auto"/>
            <w:bottom w:val="none" w:sz="0" w:space="0" w:color="auto"/>
            <w:right w:val="none" w:sz="0" w:space="0" w:color="auto"/>
          </w:divBdr>
        </w:div>
        <w:div w:id="876116663">
          <w:marLeft w:val="0"/>
          <w:marRight w:val="0"/>
          <w:marTop w:val="0"/>
          <w:marBottom w:val="0"/>
          <w:divBdr>
            <w:top w:val="none" w:sz="0" w:space="0" w:color="auto"/>
            <w:left w:val="none" w:sz="0" w:space="0" w:color="auto"/>
            <w:bottom w:val="none" w:sz="0" w:space="0" w:color="auto"/>
            <w:right w:val="none" w:sz="0" w:space="0" w:color="auto"/>
          </w:divBdr>
        </w:div>
        <w:div w:id="1736854595">
          <w:marLeft w:val="0"/>
          <w:marRight w:val="0"/>
          <w:marTop w:val="0"/>
          <w:marBottom w:val="0"/>
          <w:divBdr>
            <w:top w:val="none" w:sz="0" w:space="0" w:color="auto"/>
            <w:left w:val="none" w:sz="0" w:space="0" w:color="auto"/>
            <w:bottom w:val="none" w:sz="0" w:space="0" w:color="auto"/>
            <w:right w:val="none" w:sz="0" w:space="0" w:color="auto"/>
          </w:divBdr>
        </w:div>
        <w:div w:id="1093668839">
          <w:marLeft w:val="0"/>
          <w:marRight w:val="0"/>
          <w:marTop w:val="0"/>
          <w:marBottom w:val="0"/>
          <w:divBdr>
            <w:top w:val="none" w:sz="0" w:space="0" w:color="auto"/>
            <w:left w:val="none" w:sz="0" w:space="0" w:color="auto"/>
            <w:bottom w:val="none" w:sz="0" w:space="0" w:color="auto"/>
            <w:right w:val="none" w:sz="0" w:space="0" w:color="auto"/>
          </w:divBdr>
        </w:div>
        <w:div w:id="262341357">
          <w:marLeft w:val="0"/>
          <w:marRight w:val="0"/>
          <w:marTop w:val="0"/>
          <w:marBottom w:val="0"/>
          <w:divBdr>
            <w:top w:val="none" w:sz="0" w:space="0" w:color="auto"/>
            <w:left w:val="none" w:sz="0" w:space="0" w:color="auto"/>
            <w:bottom w:val="none" w:sz="0" w:space="0" w:color="auto"/>
            <w:right w:val="none" w:sz="0" w:space="0" w:color="auto"/>
          </w:divBdr>
        </w:div>
        <w:div w:id="1037001421">
          <w:marLeft w:val="0"/>
          <w:marRight w:val="0"/>
          <w:marTop w:val="0"/>
          <w:marBottom w:val="0"/>
          <w:divBdr>
            <w:top w:val="none" w:sz="0" w:space="0" w:color="auto"/>
            <w:left w:val="none" w:sz="0" w:space="0" w:color="auto"/>
            <w:bottom w:val="none" w:sz="0" w:space="0" w:color="auto"/>
            <w:right w:val="none" w:sz="0" w:space="0" w:color="auto"/>
          </w:divBdr>
        </w:div>
        <w:div w:id="1727725625">
          <w:marLeft w:val="0"/>
          <w:marRight w:val="0"/>
          <w:marTop w:val="0"/>
          <w:marBottom w:val="0"/>
          <w:divBdr>
            <w:top w:val="none" w:sz="0" w:space="0" w:color="auto"/>
            <w:left w:val="none" w:sz="0" w:space="0" w:color="auto"/>
            <w:bottom w:val="none" w:sz="0" w:space="0" w:color="auto"/>
            <w:right w:val="none" w:sz="0" w:space="0" w:color="auto"/>
          </w:divBdr>
        </w:div>
        <w:div w:id="341326339">
          <w:marLeft w:val="0"/>
          <w:marRight w:val="0"/>
          <w:marTop w:val="0"/>
          <w:marBottom w:val="0"/>
          <w:divBdr>
            <w:top w:val="none" w:sz="0" w:space="0" w:color="auto"/>
            <w:left w:val="none" w:sz="0" w:space="0" w:color="auto"/>
            <w:bottom w:val="none" w:sz="0" w:space="0" w:color="auto"/>
            <w:right w:val="none" w:sz="0" w:space="0" w:color="auto"/>
          </w:divBdr>
        </w:div>
        <w:div w:id="806775570">
          <w:marLeft w:val="0"/>
          <w:marRight w:val="0"/>
          <w:marTop w:val="0"/>
          <w:marBottom w:val="0"/>
          <w:divBdr>
            <w:top w:val="none" w:sz="0" w:space="0" w:color="auto"/>
            <w:left w:val="none" w:sz="0" w:space="0" w:color="auto"/>
            <w:bottom w:val="none" w:sz="0" w:space="0" w:color="auto"/>
            <w:right w:val="none" w:sz="0" w:space="0" w:color="auto"/>
          </w:divBdr>
        </w:div>
        <w:div w:id="1057125685">
          <w:marLeft w:val="0"/>
          <w:marRight w:val="0"/>
          <w:marTop w:val="0"/>
          <w:marBottom w:val="0"/>
          <w:divBdr>
            <w:top w:val="none" w:sz="0" w:space="0" w:color="auto"/>
            <w:left w:val="none" w:sz="0" w:space="0" w:color="auto"/>
            <w:bottom w:val="none" w:sz="0" w:space="0" w:color="auto"/>
            <w:right w:val="none" w:sz="0" w:space="0" w:color="auto"/>
          </w:divBdr>
        </w:div>
        <w:div w:id="713308575">
          <w:marLeft w:val="0"/>
          <w:marRight w:val="0"/>
          <w:marTop w:val="0"/>
          <w:marBottom w:val="0"/>
          <w:divBdr>
            <w:top w:val="none" w:sz="0" w:space="0" w:color="auto"/>
            <w:left w:val="none" w:sz="0" w:space="0" w:color="auto"/>
            <w:bottom w:val="none" w:sz="0" w:space="0" w:color="auto"/>
            <w:right w:val="none" w:sz="0" w:space="0" w:color="auto"/>
          </w:divBdr>
        </w:div>
        <w:div w:id="805392027">
          <w:marLeft w:val="0"/>
          <w:marRight w:val="0"/>
          <w:marTop w:val="0"/>
          <w:marBottom w:val="0"/>
          <w:divBdr>
            <w:top w:val="none" w:sz="0" w:space="0" w:color="auto"/>
            <w:left w:val="none" w:sz="0" w:space="0" w:color="auto"/>
            <w:bottom w:val="none" w:sz="0" w:space="0" w:color="auto"/>
            <w:right w:val="none" w:sz="0" w:space="0" w:color="auto"/>
          </w:divBdr>
        </w:div>
        <w:div w:id="1109088638">
          <w:marLeft w:val="0"/>
          <w:marRight w:val="0"/>
          <w:marTop w:val="0"/>
          <w:marBottom w:val="0"/>
          <w:divBdr>
            <w:top w:val="none" w:sz="0" w:space="0" w:color="auto"/>
            <w:left w:val="none" w:sz="0" w:space="0" w:color="auto"/>
            <w:bottom w:val="none" w:sz="0" w:space="0" w:color="auto"/>
            <w:right w:val="none" w:sz="0" w:space="0" w:color="auto"/>
          </w:divBdr>
        </w:div>
        <w:div w:id="1674647228">
          <w:marLeft w:val="0"/>
          <w:marRight w:val="0"/>
          <w:marTop w:val="0"/>
          <w:marBottom w:val="0"/>
          <w:divBdr>
            <w:top w:val="none" w:sz="0" w:space="0" w:color="auto"/>
            <w:left w:val="none" w:sz="0" w:space="0" w:color="auto"/>
            <w:bottom w:val="none" w:sz="0" w:space="0" w:color="auto"/>
            <w:right w:val="none" w:sz="0" w:space="0" w:color="auto"/>
          </w:divBdr>
        </w:div>
        <w:div w:id="1176187254">
          <w:marLeft w:val="0"/>
          <w:marRight w:val="0"/>
          <w:marTop w:val="0"/>
          <w:marBottom w:val="0"/>
          <w:divBdr>
            <w:top w:val="none" w:sz="0" w:space="0" w:color="auto"/>
            <w:left w:val="none" w:sz="0" w:space="0" w:color="auto"/>
            <w:bottom w:val="none" w:sz="0" w:space="0" w:color="auto"/>
            <w:right w:val="none" w:sz="0" w:space="0" w:color="auto"/>
          </w:divBdr>
        </w:div>
        <w:div w:id="293100400">
          <w:marLeft w:val="0"/>
          <w:marRight w:val="0"/>
          <w:marTop w:val="0"/>
          <w:marBottom w:val="0"/>
          <w:divBdr>
            <w:top w:val="none" w:sz="0" w:space="0" w:color="auto"/>
            <w:left w:val="none" w:sz="0" w:space="0" w:color="auto"/>
            <w:bottom w:val="none" w:sz="0" w:space="0" w:color="auto"/>
            <w:right w:val="none" w:sz="0" w:space="0" w:color="auto"/>
          </w:divBdr>
        </w:div>
        <w:div w:id="54814180">
          <w:marLeft w:val="0"/>
          <w:marRight w:val="0"/>
          <w:marTop w:val="0"/>
          <w:marBottom w:val="0"/>
          <w:divBdr>
            <w:top w:val="none" w:sz="0" w:space="0" w:color="auto"/>
            <w:left w:val="none" w:sz="0" w:space="0" w:color="auto"/>
            <w:bottom w:val="none" w:sz="0" w:space="0" w:color="auto"/>
            <w:right w:val="none" w:sz="0" w:space="0" w:color="auto"/>
          </w:divBdr>
        </w:div>
        <w:div w:id="272055338">
          <w:marLeft w:val="0"/>
          <w:marRight w:val="0"/>
          <w:marTop w:val="0"/>
          <w:marBottom w:val="0"/>
          <w:divBdr>
            <w:top w:val="none" w:sz="0" w:space="0" w:color="auto"/>
            <w:left w:val="none" w:sz="0" w:space="0" w:color="auto"/>
            <w:bottom w:val="none" w:sz="0" w:space="0" w:color="auto"/>
            <w:right w:val="none" w:sz="0" w:space="0" w:color="auto"/>
          </w:divBdr>
        </w:div>
        <w:div w:id="626083919">
          <w:marLeft w:val="0"/>
          <w:marRight w:val="0"/>
          <w:marTop w:val="0"/>
          <w:marBottom w:val="0"/>
          <w:divBdr>
            <w:top w:val="none" w:sz="0" w:space="0" w:color="auto"/>
            <w:left w:val="none" w:sz="0" w:space="0" w:color="auto"/>
            <w:bottom w:val="none" w:sz="0" w:space="0" w:color="auto"/>
            <w:right w:val="none" w:sz="0" w:space="0" w:color="auto"/>
          </w:divBdr>
        </w:div>
        <w:div w:id="210725855">
          <w:marLeft w:val="0"/>
          <w:marRight w:val="0"/>
          <w:marTop w:val="0"/>
          <w:marBottom w:val="0"/>
          <w:divBdr>
            <w:top w:val="none" w:sz="0" w:space="0" w:color="auto"/>
            <w:left w:val="none" w:sz="0" w:space="0" w:color="auto"/>
            <w:bottom w:val="none" w:sz="0" w:space="0" w:color="auto"/>
            <w:right w:val="none" w:sz="0" w:space="0" w:color="auto"/>
          </w:divBdr>
        </w:div>
        <w:div w:id="1849901977">
          <w:marLeft w:val="0"/>
          <w:marRight w:val="0"/>
          <w:marTop w:val="0"/>
          <w:marBottom w:val="0"/>
          <w:divBdr>
            <w:top w:val="none" w:sz="0" w:space="0" w:color="auto"/>
            <w:left w:val="none" w:sz="0" w:space="0" w:color="auto"/>
            <w:bottom w:val="none" w:sz="0" w:space="0" w:color="auto"/>
            <w:right w:val="none" w:sz="0" w:space="0" w:color="auto"/>
          </w:divBdr>
        </w:div>
        <w:div w:id="1659264597">
          <w:marLeft w:val="0"/>
          <w:marRight w:val="0"/>
          <w:marTop w:val="0"/>
          <w:marBottom w:val="0"/>
          <w:divBdr>
            <w:top w:val="none" w:sz="0" w:space="0" w:color="auto"/>
            <w:left w:val="none" w:sz="0" w:space="0" w:color="auto"/>
            <w:bottom w:val="none" w:sz="0" w:space="0" w:color="auto"/>
            <w:right w:val="none" w:sz="0" w:space="0" w:color="auto"/>
          </w:divBdr>
        </w:div>
        <w:div w:id="250700743">
          <w:marLeft w:val="0"/>
          <w:marRight w:val="0"/>
          <w:marTop w:val="0"/>
          <w:marBottom w:val="0"/>
          <w:divBdr>
            <w:top w:val="none" w:sz="0" w:space="0" w:color="auto"/>
            <w:left w:val="none" w:sz="0" w:space="0" w:color="auto"/>
            <w:bottom w:val="none" w:sz="0" w:space="0" w:color="auto"/>
            <w:right w:val="none" w:sz="0" w:space="0" w:color="auto"/>
          </w:divBdr>
        </w:div>
        <w:div w:id="2134245915">
          <w:marLeft w:val="0"/>
          <w:marRight w:val="0"/>
          <w:marTop w:val="0"/>
          <w:marBottom w:val="0"/>
          <w:divBdr>
            <w:top w:val="none" w:sz="0" w:space="0" w:color="auto"/>
            <w:left w:val="none" w:sz="0" w:space="0" w:color="auto"/>
            <w:bottom w:val="none" w:sz="0" w:space="0" w:color="auto"/>
            <w:right w:val="none" w:sz="0" w:space="0" w:color="auto"/>
          </w:divBdr>
        </w:div>
        <w:div w:id="1443380719">
          <w:marLeft w:val="0"/>
          <w:marRight w:val="0"/>
          <w:marTop w:val="0"/>
          <w:marBottom w:val="0"/>
          <w:divBdr>
            <w:top w:val="none" w:sz="0" w:space="0" w:color="auto"/>
            <w:left w:val="none" w:sz="0" w:space="0" w:color="auto"/>
            <w:bottom w:val="none" w:sz="0" w:space="0" w:color="auto"/>
            <w:right w:val="none" w:sz="0" w:space="0" w:color="auto"/>
          </w:divBdr>
        </w:div>
        <w:div w:id="236593159">
          <w:marLeft w:val="0"/>
          <w:marRight w:val="0"/>
          <w:marTop w:val="0"/>
          <w:marBottom w:val="0"/>
          <w:divBdr>
            <w:top w:val="none" w:sz="0" w:space="0" w:color="auto"/>
            <w:left w:val="none" w:sz="0" w:space="0" w:color="auto"/>
            <w:bottom w:val="none" w:sz="0" w:space="0" w:color="auto"/>
            <w:right w:val="none" w:sz="0" w:space="0" w:color="auto"/>
          </w:divBdr>
        </w:div>
        <w:div w:id="837499064">
          <w:marLeft w:val="0"/>
          <w:marRight w:val="0"/>
          <w:marTop w:val="0"/>
          <w:marBottom w:val="0"/>
          <w:divBdr>
            <w:top w:val="none" w:sz="0" w:space="0" w:color="auto"/>
            <w:left w:val="none" w:sz="0" w:space="0" w:color="auto"/>
            <w:bottom w:val="none" w:sz="0" w:space="0" w:color="auto"/>
            <w:right w:val="none" w:sz="0" w:space="0" w:color="auto"/>
          </w:divBdr>
        </w:div>
        <w:div w:id="193933504">
          <w:marLeft w:val="0"/>
          <w:marRight w:val="0"/>
          <w:marTop w:val="0"/>
          <w:marBottom w:val="0"/>
          <w:divBdr>
            <w:top w:val="none" w:sz="0" w:space="0" w:color="auto"/>
            <w:left w:val="none" w:sz="0" w:space="0" w:color="auto"/>
            <w:bottom w:val="none" w:sz="0" w:space="0" w:color="auto"/>
            <w:right w:val="none" w:sz="0" w:space="0" w:color="auto"/>
          </w:divBdr>
        </w:div>
        <w:div w:id="1330672942">
          <w:marLeft w:val="0"/>
          <w:marRight w:val="0"/>
          <w:marTop w:val="0"/>
          <w:marBottom w:val="0"/>
          <w:divBdr>
            <w:top w:val="none" w:sz="0" w:space="0" w:color="auto"/>
            <w:left w:val="none" w:sz="0" w:space="0" w:color="auto"/>
            <w:bottom w:val="none" w:sz="0" w:space="0" w:color="auto"/>
            <w:right w:val="none" w:sz="0" w:space="0" w:color="auto"/>
          </w:divBdr>
        </w:div>
        <w:div w:id="2127693728">
          <w:marLeft w:val="0"/>
          <w:marRight w:val="0"/>
          <w:marTop w:val="0"/>
          <w:marBottom w:val="0"/>
          <w:divBdr>
            <w:top w:val="none" w:sz="0" w:space="0" w:color="auto"/>
            <w:left w:val="none" w:sz="0" w:space="0" w:color="auto"/>
            <w:bottom w:val="none" w:sz="0" w:space="0" w:color="auto"/>
            <w:right w:val="none" w:sz="0" w:space="0" w:color="auto"/>
          </w:divBdr>
        </w:div>
        <w:div w:id="362941753">
          <w:marLeft w:val="0"/>
          <w:marRight w:val="0"/>
          <w:marTop w:val="0"/>
          <w:marBottom w:val="0"/>
          <w:divBdr>
            <w:top w:val="none" w:sz="0" w:space="0" w:color="auto"/>
            <w:left w:val="none" w:sz="0" w:space="0" w:color="auto"/>
            <w:bottom w:val="none" w:sz="0" w:space="0" w:color="auto"/>
            <w:right w:val="none" w:sz="0" w:space="0" w:color="auto"/>
          </w:divBdr>
        </w:div>
        <w:div w:id="1338726833">
          <w:marLeft w:val="0"/>
          <w:marRight w:val="0"/>
          <w:marTop w:val="0"/>
          <w:marBottom w:val="0"/>
          <w:divBdr>
            <w:top w:val="none" w:sz="0" w:space="0" w:color="auto"/>
            <w:left w:val="none" w:sz="0" w:space="0" w:color="auto"/>
            <w:bottom w:val="none" w:sz="0" w:space="0" w:color="auto"/>
            <w:right w:val="none" w:sz="0" w:space="0" w:color="auto"/>
          </w:divBdr>
        </w:div>
        <w:div w:id="2124499206">
          <w:marLeft w:val="0"/>
          <w:marRight w:val="0"/>
          <w:marTop w:val="0"/>
          <w:marBottom w:val="0"/>
          <w:divBdr>
            <w:top w:val="none" w:sz="0" w:space="0" w:color="auto"/>
            <w:left w:val="none" w:sz="0" w:space="0" w:color="auto"/>
            <w:bottom w:val="none" w:sz="0" w:space="0" w:color="auto"/>
            <w:right w:val="none" w:sz="0" w:space="0" w:color="auto"/>
          </w:divBdr>
        </w:div>
        <w:div w:id="434374296">
          <w:marLeft w:val="0"/>
          <w:marRight w:val="0"/>
          <w:marTop w:val="0"/>
          <w:marBottom w:val="0"/>
          <w:divBdr>
            <w:top w:val="none" w:sz="0" w:space="0" w:color="auto"/>
            <w:left w:val="none" w:sz="0" w:space="0" w:color="auto"/>
            <w:bottom w:val="none" w:sz="0" w:space="0" w:color="auto"/>
            <w:right w:val="none" w:sz="0" w:space="0" w:color="auto"/>
          </w:divBdr>
        </w:div>
        <w:div w:id="87427160">
          <w:marLeft w:val="0"/>
          <w:marRight w:val="0"/>
          <w:marTop w:val="0"/>
          <w:marBottom w:val="0"/>
          <w:divBdr>
            <w:top w:val="none" w:sz="0" w:space="0" w:color="auto"/>
            <w:left w:val="none" w:sz="0" w:space="0" w:color="auto"/>
            <w:bottom w:val="none" w:sz="0" w:space="0" w:color="auto"/>
            <w:right w:val="none" w:sz="0" w:space="0" w:color="auto"/>
          </w:divBdr>
        </w:div>
        <w:div w:id="498932312">
          <w:marLeft w:val="0"/>
          <w:marRight w:val="0"/>
          <w:marTop w:val="0"/>
          <w:marBottom w:val="0"/>
          <w:divBdr>
            <w:top w:val="none" w:sz="0" w:space="0" w:color="auto"/>
            <w:left w:val="none" w:sz="0" w:space="0" w:color="auto"/>
            <w:bottom w:val="none" w:sz="0" w:space="0" w:color="auto"/>
            <w:right w:val="none" w:sz="0" w:space="0" w:color="auto"/>
          </w:divBdr>
        </w:div>
        <w:div w:id="851410475">
          <w:marLeft w:val="0"/>
          <w:marRight w:val="0"/>
          <w:marTop w:val="0"/>
          <w:marBottom w:val="0"/>
          <w:divBdr>
            <w:top w:val="none" w:sz="0" w:space="0" w:color="auto"/>
            <w:left w:val="none" w:sz="0" w:space="0" w:color="auto"/>
            <w:bottom w:val="none" w:sz="0" w:space="0" w:color="auto"/>
            <w:right w:val="none" w:sz="0" w:space="0" w:color="auto"/>
          </w:divBdr>
        </w:div>
        <w:div w:id="1433862273">
          <w:marLeft w:val="0"/>
          <w:marRight w:val="0"/>
          <w:marTop w:val="0"/>
          <w:marBottom w:val="0"/>
          <w:divBdr>
            <w:top w:val="none" w:sz="0" w:space="0" w:color="auto"/>
            <w:left w:val="none" w:sz="0" w:space="0" w:color="auto"/>
            <w:bottom w:val="none" w:sz="0" w:space="0" w:color="auto"/>
            <w:right w:val="none" w:sz="0" w:space="0" w:color="auto"/>
          </w:divBdr>
        </w:div>
        <w:div w:id="1492679180">
          <w:marLeft w:val="0"/>
          <w:marRight w:val="0"/>
          <w:marTop w:val="0"/>
          <w:marBottom w:val="0"/>
          <w:divBdr>
            <w:top w:val="none" w:sz="0" w:space="0" w:color="auto"/>
            <w:left w:val="none" w:sz="0" w:space="0" w:color="auto"/>
            <w:bottom w:val="none" w:sz="0" w:space="0" w:color="auto"/>
            <w:right w:val="none" w:sz="0" w:space="0" w:color="auto"/>
          </w:divBdr>
        </w:div>
        <w:div w:id="1281258989">
          <w:marLeft w:val="0"/>
          <w:marRight w:val="0"/>
          <w:marTop w:val="0"/>
          <w:marBottom w:val="0"/>
          <w:divBdr>
            <w:top w:val="none" w:sz="0" w:space="0" w:color="auto"/>
            <w:left w:val="none" w:sz="0" w:space="0" w:color="auto"/>
            <w:bottom w:val="none" w:sz="0" w:space="0" w:color="auto"/>
            <w:right w:val="none" w:sz="0" w:space="0" w:color="auto"/>
          </w:divBdr>
        </w:div>
        <w:div w:id="716666377">
          <w:marLeft w:val="0"/>
          <w:marRight w:val="0"/>
          <w:marTop w:val="0"/>
          <w:marBottom w:val="0"/>
          <w:divBdr>
            <w:top w:val="none" w:sz="0" w:space="0" w:color="auto"/>
            <w:left w:val="none" w:sz="0" w:space="0" w:color="auto"/>
            <w:bottom w:val="none" w:sz="0" w:space="0" w:color="auto"/>
            <w:right w:val="none" w:sz="0" w:space="0" w:color="auto"/>
          </w:divBdr>
        </w:div>
        <w:div w:id="1811092012">
          <w:marLeft w:val="0"/>
          <w:marRight w:val="0"/>
          <w:marTop w:val="0"/>
          <w:marBottom w:val="0"/>
          <w:divBdr>
            <w:top w:val="none" w:sz="0" w:space="0" w:color="auto"/>
            <w:left w:val="none" w:sz="0" w:space="0" w:color="auto"/>
            <w:bottom w:val="none" w:sz="0" w:space="0" w:color="auto"/>
            <w:right w:val="none" w:sz="0" w:space="0" w:color="auto"/>
          </w:divBdr>
        </w:div>
        <w:div w:id="972906275">
          <w:marLeft w:val="0"/>
          <w:marRight w:val="0"/>
          <w:marTop w:val="0"/>
          <w:marBottom w:val="0"/>
          <w:divBdr>
            <w:top w:val="none" w:sz="0" w:space="0" w:color="auto"/>
            <w:left w:val="none" w:sz="0" w:space="0" w:color="auto"/>
            <w:bottom w:val="none" w:sz="0" w:space="0" w:color="auto"/>
            <w:right w:val="none" w:sz="0" w:space="0" w:color="auto"/>
          </w:divBdr>
        </w:div>
        <w:div w:id="1695693488">
          <w:marLeft w:val="0"/>
          <w:marRight w:val="0"/>
          <w:marTop w:val="0"/>
          <w:marBottom w:val="0"/>
          <w:divBdr>
            <w:top w:val="none" w:sz="0" w:space="0" w:color="auto"/>
            <w:left w:val="none" w:sz="0" w:space="0" w:color="auto"/>
            <w:bottom w:val="none" w:sz="0" w:space="0" w:color="auto"/>
            <w:right w:val="none" w:sz="0" w:space="0" w:color="auto"/>
          </w:divBdr>
        </w:div>
        <w:div w:id="342123443">
          <w:marLeft w:val="0"/>
          <w:marRight w:val="0"/>
          <w:marTop w:val="0"/>
          <w:marBottom w:val="0"/>
          <w:divBdr>
            <w:top w:val="none" w:sz="0" w:space="0" w:color="auto"/>
            <w:left w:val="none" w:sz="0" w:space="0" w:color="auto"/>
            <w:bottom w:val="none" w:sz="0" w:space="0" w:color="auto"/>
            <w:right w:val="none" w:sz="0" w:space="0" w:color="auto"/>
          </w:divBdr>
        </w:div>
        <w:div w:id="1681200711">
          <w:marLeft w:val="0"/>
          <w:marRight w:val="0"/>
          <w:marTop w:val="0"/>
          <w:marBottom w:val="0"/>
          <w:divBdr>
            <w:top w:val="none" w:sz="0" w:space="0" w:color="auto"/>
            <w:left w:val="none" w:sz="0" w:space="0" w:color="auto"/>
            <w:bottom w:val="none" w:sz="0" w:space="0" w:color="auto"/>
            <w:right w:val="none" w:sz="0" w:space="0" w:color="auto"/>
          </w:divBdr>
        </w:div>
        <w:div w:id="590623381">
          <w:marLeft w:val="0"/>
          <w:marRight w:val="0"/>
          <w:marTop w:val="0"/>
          <w:marBottom w:val="0"/>
          <w:divBdr>
            <w:top w:val="none" w:sz="0" w:space="0" w:color="auto"/>
            <w:left w:val="none" w:sz="0" w:space="0" w:color="auto"/>
            <w:bottom w:val="none" w:sz="0" w:space="0" w:color="auto"/>
            <w:right w:val="none" w:sz="0" w:space="0" w:color="auto"/>
          </w:divBdr>
        </w:div>
        <w:div w:id="469060404">
          <w:marLeft w:val="0"/>
          <w:marRight w:val="0"/>
          <w:marTop w:val="0"/>
          <w:marBottom w:val="0"/>
          <w:divBdr>
            <w:top w:val="none" w:sz="0" w:space="0" w:color="auto"/>
            <w:left w:val="none" w:sz="0" w:space="0" w:color="auto"/>
            <w:bottom w:val="none" w:sz="0" w:space="0" w:color="auto"/>
            <w:right w:val="none" w:sz="0" w:space="0" w:color="auto"/>
          </w:divBdr>
        </w:div>
        <w:div w:id="802429377">
          <w:marLeft w:val="0"/>
          <w:marRight w:val="0"/>
          <w:marTop w:val="0"/>
          <w:marBottom w:val="0"/>
          <w:divBdr>
            <w:top w:val="none" w:sz="0" w:space="0" w:color="auto"/>
            <w:left w:val="none" w:sz="0" w:space="0" w:color="auto"/>
            <w:bottom w:val="none" w:sz="0" w:space="0" w:color="auto"/>
            <w:right w:val="none" w:sz="0" w:space="0" w:color="auto"/>
          </w:divBdr>
        </w:div>
        <w:div w:id="487552096">
          <w:marLeft w:val="0"/>
          <w:marRight w:val="0"/>
          <w:marTop w:val="0"/>
          <w:marBottom w:val="0"/>
          <w:divBdr>
            <w:top w:val="none" w:sz="0" w:space="0" w:color="auto"/>
            <w:left w:val="none" w:sz="0" w:space="0" w:color="auto"/>
            <w:bottom w:val="none" w:sz="0" w:space="0" w:color="auto"/>
            <w:right w:val="none" w:sz="0" w:space="0" w:color="auto"/>
          </w:divBdr>
        </w:div>
        <w:div w:id="1116633154">
          <w:marLeft w:val="0"/>
          <w:marRight w:val="0"/>
          <w:marTop w:val="0"/>
          <w:marBottom w:val="0"/>
          <w:divBdr>
            <w:top w:val="none" w:sz="0" w:space="0" w:color="auto"/>
            <w:left w:val="none" w:sz="0" w:space="0" w:color="auto"/>
            <w:bottom w:val="none" w:sz="0" w:space="0" w:color="auto"/>
            <w:right w:val="none" w:sz="0" w:space="0" w:color="auto"/>
          </w:divBdr>
        </w:div>
        <w:div w:id="471019074">
          <w:marLeft w:val="0"/>
          <w:marRight w:val="0"/>
          <w:marTop w:val="0"/>
          <w:marBottom w:val="0"/>
          <w:divBdr>
            <w:top w:val="none" w:sz="0" w:space="0" w:color="auto"/>
            <w:left w:val="none" w:sz="0" w:space="0" w:color="auto"/>
            <w:bottom w:val="none" w:sz="0" w:space="0" w:color="auto"/>
            <w:right w:val="none" w:sz="0" w:space="0" w:color="auto"/>
          </w:divBdr>
        </w:div>
        <w:div w:id="959724233">
          <w:marLeft w:val="0"/>
          <w:marRight w:val="0"/>
          <w:marTop w:val="0"/>
          <w:marBottom w:val="0"/>
          <w:divBdr>
            <w:top w:val="none" w:sz="0" w:space="0" w:color="auto"/>
            <w:left w:val="none" w:sz="0" w:space="0" w:color="auto"/>
            <w:bottom w:val="none" w:sz="0" w:space="0" w:color="auto"/>
            <w:right w:val="none" w:sz="0" w:space="0" w:color="auto"/>
          </w:divBdr>
        </w:div>
        <w:div w:id="1093621707">
          <w:marLeft w:val="0"/>
          <w:marRight w:val="0"/>
          <w:marTop w:val="0"/>
          <w:marBottom w:val="0"/>
          <w:divBdr>
            <w:top w:val="none" w:sz="0" w:space="0" w:color="auto"/>
            <w:left w:val="none" w:sz="0" w:space="0" w:color="auto"/>
            <w:bottom w:val="none" w:sz="0" w:space="0" w:color="auto"/>
            <w:right w:val="none" w:sz="0" w:space="0" w:color="auto"/>
          </w:divBdr>
        </w:div>
        <w:div w:id="828834901">
          <w:marLeft w:val="0"/>
          <w:marRight w:val="0"/>
          <w:marTop w:val="0"/>
          <w:marBottom w:val="0"/>
          <w:divBdr>
            <w:top w:val="none" w:sz="0" w:space="0" w:color="auto"/>
            <w:left w:val="none" w:sz="0" w:space="0" w:color="auto"/>
            <w:bottom w:val="none" w:sz="0" w:space="0" w:color="auto"/>
            <w:right w:val="none" w:sz="0" w:space="0" w:color="auto"/>
          </w:divBdr>
        </w:div>
        <w:div w:id="867257028">
          <w:marLeft w:val="0"/>
          <w:marRight w:val="0"/>
          <w:marTop w:val="0"/>
          <w:marBottom w:val="0"/>
          <w:divBdr>
            <w:top w:val="none" w:sz="0" w:space="0" w:color="auto"/>
            <w:left w:val="none" w:sz="0" w:space="0" w:color="auto"/>
            <w:bottom w:val="none" w:sz="0" w:space="0" w:color="auto"/>
            <w:right w:val="none" w:sz="0" w:space="0" w:color="auto"/>
          </w:divBdr>
        </w:div>
        <w:div w:id="1380741282">
          <w:marLeft w:val="0"/>
          <w:marRight w:val="0"/>
          <w:marTop w:val="0"/>
          <w:marBottom w:val="0"/>
          <w:divBdr>
            <w:top w:val="none" w:sz="0" w:space="0" w:color="auto"/>
            <w:left w:val="none" w:sz="0" w:space="0" w:color="auto"/>
            <w:bottom w:val="none" w:sz="0" w:space="0" w:color="auto"/>
            <w:right w:val="none" w:sz="0" w:space="0" w:color="auto"/>
          </w:divBdr>
        </w:div>
        <w:div w:id="301346564">
          <w:marLeft w:val="0"/>
          <w:marRight w:val="0"/>
          <w:marTop w:val="0"/>
          <w:marBottom w:val="0"/>
          <w:divBdr>
            <w:top w:val="none" w:sz="0" w:space="0" w:color="auto"/>
            <w:left w:val="none" w:sz="0" w:space="0" w:color="auto"/>
            <w:bottom w:val="none" w:sz="0" w:space="0" w:color="auto"/>
            <w:right w:val="none" w:sz="0" w:space="0" w:color="auto"/>
          </w:divBdr>
        </w:div>
        <w:div w:id="984775923">
          <w:marLeft w:val="0"/>
          <w:marRight w:val="0"/>
          <w:marTop w:val="0"/>
          <w:marBottom w:val="0"/>
          <w:divBdr>
            <w:top w:val="none" w:sz="0" w:space="0" w:color="auto"/>
            <w:left w:val="none" w:sz="0" w:space="0" w:color="auto"/>
            <w:bottom w:val="none" w:sz="0" w:space="0" w:color="auto"/>
            <w:right w:val="none" w:sz="0" w:space="0" w:color="auto"/>
          </w:divBdr>
        </w:div>
        <w:div w:id="735518692">
          <w:marLeft w:val="0"/>
          <w:marRight w:val="0"/>
          <w:marTop w:val="0"/>
          <w:marBottom w:val="0"/>
          <w:divBdr>
            <w:top w:val="none" w:sz="0" w:space="0" w:color="auto"/>
            <w:left w:val="none" w:sz="0" w:space="0" w:color="auto"/>
            <w:bottom w:val="none" w:sz="0" w:space="0" w:color="auto"/>
            <w:right w:val="none" w:sz="0" w:space="0" w:color="auto"/>
          </w:divBdr>
        </w:div>
        <w:div w:id="213349943">
          <w:marLeft w:val="0"/>
          <w:marRight w:val="0"/>
          <w:marTop w:val="0"/>
          <w:marBottom w:val="0"/>
          <w:divBdr>
            <w:top w:val="none" w:sz="0" w:space="0" w:color="auto"/>
            <w:left w:val="none" w:sz="0" w:space="0" w:color="auto"/>
            <w:bottom w:val="none" w:sz="0" w:space="0" w:color="auto"/>
            <w:right w:val="none" w:sz="0" w:space="0" w:color="auto"/>
          </w:divBdr>
        </w:div>
        <w:div w:id="1225604506">
          <w:marLeft w:val="0"/>
          <w:marRight w:val="0"/>
          <w:marTop w:val="0"/>
          <w:marBottom w:val="0"/>
          <w:divBdr>
            <w:top w:val="none" w:sz="0" w:space="0" w:color="auto"/>
            <w:left w:val="none" w:sz="0" w:space="0" w:color="auto"/>
            <w:bottom w:val="none" w:sz="0" w:space="0" w:color="auto"/>
            <w:right w:val="none" w:sz="0" w:space="0" w:color="auto"/>
          </w:divBdr>
        </w:div>
        <w:div w:id="1504974943">
          <w:marLeft w:val="0"/>
          <w:marRight w:val="0"/>
          <w:marTop w:val="0"/>
          <w:marBottom w:val="0"/>
          <w:divBdr>
            <w:top w:val="none" w:sz="0" w:space="0" w:color="auto"/>
            <w:left w:val="none" w:sz="0" w:space="0" w:color="auto"/>
            <w:bottom w:val="none" w:sz="0" w:space="0" w:color="auto"/>
            <w:right w:val="none" w:sz="0" w:space="0" w:color="auto"/>
          </w:divBdr>
        </w:div>
        <w:div w:id="2000814320">
          <w:marLeft w:val="0"/>
          <w:marRight w:val="0"/>
          <w:marTop w:val="0"/>
          <w:marBottom w:val="0"/>
          <w:divBdr>
            <w:top w:val="none" w:sz="0" w:space="0" w:color="auto"/>
            <w:left w:val="none" w:sz="0" w:space="0" w:color="auto"/>
            <w:bottom w:val="none" w:sz="0" w:space="0" w:color="auto"/>
            <w:right w:val="none" w:sz="0" w:space="0" w:color="auto"/>
          </w:divBdr>
        </w:div>
        <w:div w:id="2093312372">
          <w:marLeft w:val="0"/>
          <w:marRight w:val="0"/>
          <w:marTop w:val="0"/>
          <w:marBottom w:val="0"/>
          <w:divBdr>
            <w:top w:val="none" w:sz="0" w:space="0" w:color="auto"/>
            <w:left w:val="none" w:sz="0" w:space="0" w:color="auto"/>
            <w:bottom w:val="none" w:sz="0" w:space="0" w:color="auto"/>
            <w:right w:val="none" w:sz="0" w:space="0" w:color="auto"/>
          </w:divBdr>
        </w:div>
        <w:div w:id="860633578">
          <w:marLeft w:val="0"/>
          <w:marRight w:val="0"/>
          <w:marTop w:val="0"/>
          <w:marBottom w:val="0"/>
          <w:divBdr>
            <w:top w:val="none" w:sz="0" w:space="0" w:color="auto"/>
            <w:left w:val="none" w:sz="0" w:space="0" w:color="auto"/>
            <w:bottom w:val="none" w:sz="0" w:space="0" w:color="auto"/>
            <w:right w:val="none" w:sz="0" w:space="0" w:color="auto"/>
          </w:divBdr>
        </w:div>
        <w:div w:id="1710956046">
          <w:marLeft w:val="0"/>
          <w:marRight w:val="0"/>
          <w:marTop w:val="0"/>
          <w:marBottom w:val="0"/>
          <w:divBdr>
            <w:top w:val="none" w:sz="0" w:space="0" w:color="auto"/>
            <w:left w:val="none" w:sz="0" w:space="0" w:color="auto"/>
            <w:bottom w:val="none" w:sz="0" w:space="0" w:color="auto"/>
            <w:right w:val="none" w:sz="0" w:space="0" w:color="auto"/>
          </w:divBdr>
        </w:div>
        <w:div w:id="588003438">
          <w:marLeft w:val="0"/>
          <w:marRight w:val="0"/>
          <w:marTop w:val="0"/>
          <w:marBottom w:val="0"/>
          <w:divBdr>
            <w:top w:val="none" w:sz="0" w:space="0" w:color="auto"/>
            <w:left w:val="none" w:sz="0" w:space="0" w:color="auto"/>
            <w:bottom w:val="none" w:sz="0" w:space="0" w:color="auto"/>
            <w:right w:val="none" w:sz="0" w:space="0" w:color="auto"/>
          </w:divBdr>
        </w:div>
        <w:div w:id="1828277478">
          <w:marLeft w:val="0"/>
          <w:marRight w:val="0"/>
          <w:marTop w:val="0"/>
          <w:marBottom w:val="0"/>
          <w:divBdr>
            <w:top w:val="none" w:sz="0" w:space="0" w:color="auto"/>
            <w:left w:val="none" w:sz="0" w:space="0" w:color="auto"/>
            <w:bottom w:val="none" w:sz="0" w:space="0" w:color="auto"/>
            <w:right w:val="none" w:sz="0" w:space="0" w:color="auto"/>
          </w:divBdr>
        </w:div>
        <w:div w:id="878515522">
          <w:marLeft w:val="0"/>
          <w:marRight w:val="0"/>
          <w:marTop w:val="0"/>
          <w:marBottom w:val="0"/>
          <w:divBdr>
            <w:top w:val="none" w:sz="0" w:space="0" w:color="auto"/>
            <w:left w:val="none" w:sz="0" w:space="0" w:color="auto"/>
            <w:bottom w:val="none" w:sz="0" w:space="0" w:color="auto"/>
            <w:right w:val="none" w:sz="0" w:space="0" w:color="auto"/>
          </w:divBdr>
        </w:div>
        <w:div w:id="387459977">
          <w:marLeft w:val="0"/>
          <w:marRight w:val="0"/>
          <w:marTop w:val="0"/>
          <w:marBottom w:val="0"/>
          <w:divBdr>
            <w:top w:val="none" w:sz="0" w:space="0" w:color="auto"/>
            <w:left w:val="none" w:sz="0" w:space="0" w:color="auto"/>
            <w:bottom w:val="none" w:sz="0" w:space="0" w:color="auto"/>
            <w:right w:val="none" w:sz="0" w:space="0" w:color="auto"/>
          </w:divBdr>
        </w:div>
        <w:div w:id="731002936">
          <w:marLeft w:val="0"/>
          <w:marRight w:val="0"/>
          <w:marTop w:val="0"/>
          <w:marBottom w:val="0"/>
          <w:divBdr>
            <w:top w:val="none" w:sz="0" w:space="0" w:color="auto"/>
            <w:left w:val="none" w:sz="0" w:space="0" w:color="auto"/>
            <w:bottom w:val="none" w:sz="0" w:space="0" w:color="auto"/>
            <w:right w:val="none" w:sz="0" w:space="0" w:color="auto"/>
          </w:divBdr>
        </w:div>
        <w:div w:id="1512330085">
          <w:marLeft w:val="0"/>
          <w:marRight w:val="0"/>
          <w:marTop w:val="0"/>
          <w:marBottom w:val="0"/>
          <w:divBdr>
            <w:top w:val="none" w:sz="0" w:space="0" w:color="auto"/>
            <w:left w:val="none" w:sz="0" w:space="0" w:color="auto"/>
            <w:bottom w:val="none" w:sz="0" w:space="0" w:color="auto"/>
            <w:right w:val="none" w:sz="0" w:space="0" w:color="auto"/>
          </w:divBdr>
        </w:div>
        <w:div w:id="1684698393">
          <w:marLeft w:val="0"/>
          <w:marRight w:val="0"/>
          <w:marTop w:val="0"/>
          <w:marBottom w:val="0"/>
          <w:divBdr>
            <w:top w:val="none" w:sz="0" w:space="0" w:color="auto"/>
            <w:left w:val="none" w:sz="0" w:space="0" w:color="auto"/>
            <w:bottom w:val="none" w:sz="0" w:space="0" w:color="auto"/>
            <w:right w:val="none" w:sz="0" w:space="0" w:color="auto"/>
          </w:divBdr>
        </w:div>
        <w:div w:id="1527328494">
          <w:marLeft w:val="0"/>
          <w:marRight w:val="0"/>
          <w:marTop w:val="0"/>
          <w:marBottom w:val="0"/>
          <w:divBdr>
            <w:top w:val="none" w:sz="0" w:space="0" w:color="auto"/>
            <w:left w:val="none" w:sz="0" w:space="0" w:color="auto"/>
            <w:bottom w:val="none" w:sz="0" w:space="0" w:color="auto"/>
            <w:right w:val="none" w:sz="0" w:space="0" w:color="auto"/>
          </w:divBdr>
        </w:div>
        <w:div w:id="1783188466">
          <w:marLeft w:val="0"/>
          <w:marRight w:val="0"/>
          <w:marTop w:val="0"/>
          <w:marBottom w:val="0"/>
          <w:divBdr>
            <w:top w:val="none" w:sz="0" w:space="0" w:color="auto"/>
            <w:left w:val="none" w:sz="0" w:space="0" w:color="auto"/>
            <w:bottom w:val="none" w:sz="0" w:space="0" w:color="auto"/>
            <w:right w:val="none" w:sz="0" w:space="0" w:color="auto"/>
          </w:divBdr>
        </w:div>
        <w:div w:id="709257348">
          <w:marLeft w:val="0"/>
          <w:marRight w:val="0"/>
          <w:marTop w:val="0"/>
          <w:marBottom w:val="0"/>
          <w:divBdr>
            <w:top w:val="none" w:sz="0" w:space="0" w:color="auto"/>
            <w:left w:val="none" w:sz="0" w:space="0" w:color="auto"/>
            <w:bottom w:val="none" w:sz="0" w:space="0" w:color="auto"/>
            <w:right w:val="none" w:sz="0" w:space="0" w:color="auto"/>
          </w:divBdr>
        </w:div>
        <w:div w:id="718360666">
          <w:marLeft w:val="0"/>
          <w:marRight w:val="0"/>
          <w:marTop w:val="0"/>
          <w:marBottom w:val="0"/>
          <w:divBdr>
            <w:top w:val="none" w:sz="0" w:space="0" w:color="auto"/>
            <w:left w:val="none" w:sz="0" w:space="0" w:color="auto"/>
            <w:bottom w:val="none" w:sz="0" w:space="0" w:color="auto"/>
            <w:right w:val="none" w:sz="0" w:space="0" w:color="auto"/>
          </w:divBdr>
        </w:div>
        <w:div w:id="881788227">
          <w:marLeft w:val="0"/>
          <w:marRight w:val="0"/>
          <w:marTop w:val="0"/>
          <w:marBottom w:val="0"/>
          <w:divBdr>
            <w:top w:val="none" w:sz="0" w:space="0" w:color="auto"/>
            <w:left w:val="none" w:sz="0" w:space="0" w:color="auto"/>
            <w:bottom w:val="none" w:sz="0" w:space="0" w:color="auto"/>
            <w:right w:val="none" w:sz="0" w:space="0" w:color="auto"/>
          </w:divBdr>
        </w:div>
        <w:div w:id="1588340017">
          <w:marLeft w:val="0"/>
          <w:marRight w:val="0"/>
          <w:marTop w:val="0"/>
          <w:marBottom w:val="0"/>
          <w:divBdr>
            <w:top w:val="none" w:sz="0" w:space="0" w:color="auto"/>
            <w:left w:val="none" w:sz="0" w:space="0" w:color="auto"/>
            <w:bottom w:val="none" w:sz="0" w:space="0" w:color="auto"/>
            <w:right w:val="none" w:sz="0" w:space="0" w:color="auto"/>
          </w:divBdr>
        </w:div>
        <w:div w:id="1287272710">
          <w:marLeft w:val="0"/>
          <w:marRight w:val="0"/>
          <w:marTop w:val="0"/>
          <w:marBottom w:val="0"/>
          <w:divBdr>
            <w:top w:val="none" w:sz="0" w:space="0" w:color="auto"/>
            <w:left w:val="none" w:sz="0" w:space="0" w:color="auto"/>
            <w:bottom w:val="none" w:sz="0" w:space="0" w:color="auto"/>
            <w:right w:val="none" w:sz="0" w:space="0" w:color="auto"/>
          </w:divBdr>
        </w:div>
        <w:div w:id="641010172">
          <w:marLeft w:val="0"/>
          <w:marRight w:val="0"/>
          <w:marTop w:val="0"/>
          <w:marBottom w:val="0"/>
          <w:divBdr>
            <w:top w:val="none" w:sz="0" w:space="0" w:color="auto"/>
            <w:left w:val="none" w:sz="0" w:space="0" w:color="auto"/>
            <w:bottom w:val="none" w:sz="0" w:space="0" w:color="auto"/>
            <w:right w:val="none" w:sz="0" w:space="0" w:color="auto"/>
          </w:divBdr>
        </w:div>
        <w:div w:id="517085476">
          <w:marLeft w:val="0"/>
          <w:marRight w:val="0"/>
          <w:marTop w:val="0"/>
          <w:marBottom w:val="0"/>
          <w:divBdr>
            <w:top w:val="none" w:sz="0" w:space="0" w:color="auto"/>
            <w:left w:val="none" w:sz="0" w:space="0" w:color="auto"/>
            <w:bottom w:val="none" w:sz="0" w:space="0" w:color="auto"/>
            <w:right w:val="none" w:sz="0" w:space="0" w:color="auto"/>
          </w:divBdr>
        </w:div>
        <w:div w:id="1986667798">
          <w:marLeft w:val="0"/>
          <w:marRight w:val="0"/>
          <w:marTop w:val="0"/>
          <w:marBottom w:val="0"/>
          <w:divBdr>
            <w:top w:val="none" w:sz="0" w:space="0" w:color="auto"/>
            <w:left w:val="none" w:sz="0" w:space="0" w:color="auto"/>
            <w:bottom w:val="none" w:sz="0" w:space="0" w:color="auto"/>
            <w:right w:val="none" w:sz="0" w:space="0" w:color="auto"/>
          </w:divBdr>
        </w:div>
        <w:div w:id="1271813582">
          <w:marLeft w:val="0"/>
          <w:marRight w:val="0"/>
          <w:marTop w:val="0"/>
          <w:marBottom w:val="0"/>
          <w:divBdr>
            <w:top w:val="none" w:sz="0" w:space="0" w:color="auto"/>
            <w:left w:val="none" w:sz="0" w:space="0" w:color="auto"/>
            <w:bottom w:val="none" w:sz="0" w:space="0" w:color="auto"/>
            <w:right w:val="none" w:sz="0" w:space="0" w:color="auto"/>
          </w:divBdr>
        </w:div>
        <w:div w:id="1753314455">
          <w:marLeft w:val="0"/>
          <w:marRight w:val="0"/>
          <w:marTop w:val="0"/>
          <w:marBottom w:val="0"/>
          <w:divBdr>
            <w:top w:val="none" w:sz="0" w:space="0" w:color="auto"/>
            <w:left w:val="none" w:sz="0" w:space="0" w:color="auto"/>
            <w:bottom w:val="none" w:sz="0" w:space="0" w:color="auto"/>
            <w:right w:val="none" w:sz="0" w:space="0" w:color="auto"/>
          </w:divBdr>
        </w:div>
        <w:div w:id="1810628742">
          <w:marLeft w:val="0"/>
          <w:marRight w:val="0"/>
          <w:marTop w:val="0"/>
          <w:marBottom w:val="0"/>
          <w:divBdr>
            <w:top w:val="none" w:sz="0" w:space="0" w:color="auto"/>
            <w:left w:val="none" w:sz="0" w:space="0" w:color="auto"/>
            <w:bottom w:val="none" w:sz="0" w:space="0" w:color="auto"/>
            <w:right w:val="none" w:sz="0" w:space="0" w:color="auto"/>
          </w:divBdr>
        </w:div>
        <w:div w:id="555430374">
          <w:marLeft w:val="0"/>
          <w:marRight w:val="0"/>
          <w:marTop w:val="0"/>
          <w:marBottom w:val="0"/>
          <w:divBdr>
            <w:top w:val="none" w:sz="0" w:space="0" w:color="auto"/>
            <w:left w:val="none" w:sz="0" w:space="0" w:color="auto"/>
            <w:bottom w:val="none" w:sz="0" w:space="0" w:color="auto"/>
            <w:right w:val="none" w:sz="0" w:space="0" w:color="auto"/>
          </w:divBdr>
        </w:div>
        <w:div w:id="1673289655">
          <w:marLeft w:val="0"/>
          <w:marRight w:val="0"/>
          <w:marTop w:val="0"/>
          <w:marBottom w:val="0"/>
          <w:divBdr>
            <w:top w:val="none" w:sz="0" w:space="0" w:color="auto"/>
            <w:left w:val="none" w:sz="0" w:space="0" w:color="auto"/>
            <w:bottom w:val="none" w:sz="0" w:space="0" w:color="auto"/>
            <w:right w:val="none" w:sz="0" w:space="0" w:color="auto"/>
          </w:divBdr>
        </w:div>
        <w:div w:id="46078162">
          <w:marLeft w:val="0"/>
          <w:marRight w:val="0"/>
          <w:marTop w:val="0"/>
          <w:marBottom w:val="0"/>
          <w:divBdr>
            <w:top w:val="none" w:sz="0" w:space="0" w:color="auto"/>
            <w:left w:val="none" w:sz="0" w:space="0" w:color="auto"/>
            <w:bottom w:val="none" w:sz="0" w:space="0" w:color="auto"/>
            <w:right w:val="none" w:sz="0" w:space="0" w:color="auto"/>
          </w:divBdr>
        </w:div>
        <w:div w:id="1109278318">
          <w:marLeft w:val="0"/>
          <w:marRight w:val="0"/>
          <w:marTop w:val="0"/>
          <w:marBottom w:val="0"/>
          <w:divBdr>
            <w:top w:val="none" w:sz="0" w:space="0" w:color="auto"/>
            <w:left w:val="none" w:sz="0" w:space="0" w:color="auto"/>
            <w:bottom w:val="none" w:sz="0" w:space="0" w:color="auto"/>
            <w:right w:val="none" w:sz="0" w:space="0" w:color="auto"/>
          </w:divBdr>
        </w:div>
        <w:div w:id="159469178">
          <w:marLeft w:val="0"/>
          <w:marRight w:val="0"/>
          <w:marTop w:val="0"/>
          <w:marBottom w:val="0"/>
          <w:divBdr>
            <w:top w:val="none" w:sz="0" w:space="0" w:color="auto"/>
            <w:left w:val="none" w:sz="0" w:space="0" w:color="auto"/>
            <w:bottom w:val="none" w:sz="0" w:space="0" w:color="auto"/>
            <w:right w:val="none" w:sz="0" w:space="0" w:color="auto"/>
          </w:divBdr>
        </w:div>
        <w:div w:id="1337920719">
          <w:marLeft w:val="0"/>
          <w:marRight w:val="0"/>
          <w:marTop w:val="0"/>
          <w:marBottom w:val="0"/>
          <w:divBdr>
            <w:top w:val="none" w:sz="0" w:space="0" w:color="auto"/>
            <w:left w:val="none" w:sz="0" w:space="0" w:color="auto"/>
            <w:bottom w:val="none" w:sz="0" w:space="0" w:color="auto"/>
            <w:right w:val="none" w:sz="0" w:space="0" w:color="auto"/>
          </w:divBdr>
        </w:div>
        <w:div w:id="2052530447">
          <w:marLeft w:val="0"/>
          <w:marRight w:val="0"/>
          <w:marTop w:val="0"/>
          <w:marBottom w:val="0"/>
          <w:divBdr>
            <w:top w:val="none" w:sz="0" w:space="0" w:color="auto"/>
            <w:left w:val="none" w:sz="0" w:space="0" w:color="auto"/>
            <w:bottom w:val="none" w:sz="0" w:space="0" w:color="auto"/>
            <w:right w:val="none" w:sz="0" w:space="0" w:color="auto"/>
          </w:divBdr>
        </w:div>
        <w:div w:id="1285770359">
          <w:marLeft w:val="0"/>
          <w:marRight w:val="0"/>
          <w:marTop w:val="0"/>
          <w:marBottom w:val="0"/>
          <w:divBdr>
            <w:top w:val="none" w:sz="0" w:space="0" w:color="auto"/>
            <w:left w:val="none" w:sz="0" w:space="0" w:color="auto"/>
            <w:bottom w:val="none" w:sz="0" w:space="0" w:color="auto"/>
            <w:right w:val="none" w:sz="0" w:space="0" w:color="auto"/>
          </w:divBdr>
        </w:div>
        <w:div w:id="397291494">
          <w:marLeft w:val="0"/>
          <w:marRight w:val="0"/>
          <w:marTop w:val="0"/>
          <w:marBottom w:val="0"/>
          <w:divBdr>
            <w:top w:val="none" w:sz="0" w:space="0" w:color="auto"/>
            <w:left w:val="none" w:sz="0" w:space="0" w:color="auto"/>
            <w:bottom w:val="none" w:sz="0" w:space="0" w:color="auto"/>
            <w:right w:val="none" w:sz="0" w:space="0" w:color="auto"/>
          </w:divBdr>
        </w:div>
        <w:div w:id="418714408">
          <w:marLeft w:val="0"/>
          <w:marRight w:val="0"/>
          <w:marTop w:val="0"/>
          <w:marBottom w:val="0"/>
          <w:divBdr>
            <w:top w:val="none" w:sz="0" w:space="0" w:color="auto"/>
            <w:left w:val="none" w:sz="0" w:space="0" w:color="auto"/>
            <w:bottom w:val="none" w:sz="0" w:space="0" w:color="auto"/>
            <w:right w:val="none" w:sz="0" w:space="0" w:color="auto"/>
          </w:divBdr>
        </w:div>
        <w:div w:id="2141878631">
          <w:marLeft w:val="0"/>
          <w:marRight w:val="0"/>
          <w:marTop w:val="0"/>
          <w:marBottom w:val="0"/>
          <w:divBdr>
            <w:top w:val="none" w:sz="0" w:space="0" w:color="auto"/>
            <w:left w:val="none" w:sz="0" w:space="0" w:color="auto"/>
            <w:bottom w:val="none" w:sz="0" w:space="0" w:color="auto"/>
            <w:right w:val="none" w:sz="0" w:space="0" w:color="auto"/>
          </w:divBdr>
        </w:div>
        <w:div w:id="4400866">
          <w:marLeft w:val="0"/>
          <w:marRight w:val="0"/>
          <w:marTop w:val="0"/>
          <w:marBottom w:val="0"/>
          <w:divBdr>
            <w:top w:val="none" w:sz="0" w:space="0" w:color="auto"/>
            <w:left w:val="none" w:sz="0" w:space="0" w:color="auto"/>
            <w:bottom w:val="none" w:sz="0" w:space="0" w:color="auto"/>
            <w:right w:val="none" w:sz="0" w:space="0" w:color="auto"/>
          </w:divBdr>
        </w:div>
        <w:div w:id="980692979">
          <w:marLeft w:val="0"/>
          <w:marRight w:val="0"/>
          <w:marTop w:val="0"/>
          <w:marBottom w:val="0"/>
          <w:divBdr>
            <w:top w:val="none" w:sz="0" w:space="0" w:color="auto"/>
            <w:left w:val="none" w:sz="0" w:space="0" w:color="auto"/>
            <w:bottom w:val="none" w:sz="0" w:space="0" w:color="auto"/>
            <w:right w:val="none" w:sz="0" w:space="0" w:color="auto"/>
          </w:divBdr>
        </w:div>
        <w:div w:id="428090032">
          <w:marLeft w:val="0"/>
          <w:marRight w:val="0"/>
          <w:marTop w:val="0"/>
          <w:marBottom w:val="0"/>
          <w:divBdr>
            <w:top w:val="none" w:sz="0" w:space="0" w:color="auto"/>
            <w:left w:val="none" w:sz="0" w:space="0" w:color="auto"/>
            <w:bottom w:val="none" w:sz="0" w:space="0" w:color="auto"/>
            <w:right w:val="none" w:sz="0" w:space="0" w:color="auto"/>
          </w:divBdr>
        </w:div>
        <w:div w:id="1017123184">
          <w:marLeft w:val="0"/>
          <w:marRight w:val="0"/>
          <w:marTop w:val="0"/>
          <w:marBottom w:val="0"/>
          <w:divBdr>
            <w:top w:val="none" w:sz="0" w:space="0" w:color="auto"/>
            <w:left w:val="none" w:sz="0" w:space="0" w:color="auto"/>
            <w:bottom w:val="none" w:sz="0" w:space="0" w:color="auto"/>
            <w:right w:val="none" w:sz="0" w:space="0" w:color="auto"/>
          </w:divBdr>
        </w:div>
        <w:div w:id="22949899">
          <w:marLeft w:val="0"/>
          <w:marRight w:val="0"/>
          <w:marTop w:val="0"/>
          <w:marBottom w:val="0"/>
          <w:divBdr>
            <w:top w:val="none" w:sz="0" w:space="0" w:color="auto"/>
            <w:left w:val="none" w:sz="0" w:space="0" w:color="auto"/>
            <w:bottom w:val="none" w:sz="0" w:space="0" w:color="auto"/>
            <w:right w:val="none" w:sz="0" w:space="0" w:color="auto"/>
          </w:divBdr>
        </w:div>
        <w:div w:id="666327359">
          <w:marLeft w:val="0"/>
          <w:marRight w:val="0"/>
          <w:marTop w:val="0"/>
          <w:marBottom w:val="0"/>
          <w:divBdr>
            <w:top w:val="none" w:sz="0" w:space="0" w:color="auto"/>
            <w:left w:val="none" w:sz="0" w:space="0" w:color="auto"/>
            <w:bottom w:val="none" w:sz="0" w:space="0" w:color="auto"/>
            <w:right w:val="none" w:sz="0" w:space="0" w:color="auto"/>
          </w:divBdr>
        </w:div>
        <w:div w:id="1590118991">
          <w:marLeft w:val="0"/>
          <w:marRight w:val="0"/>
          <w:marTop w:val="0"/>
          <w:marBottom w:val="0"/>
          <w:divBdr>
            <w:top w:val="none" w:sz="0" w:space="0" w:color="auto"/>
            <w:left w:val="none" w:sz="0" w:space="0" w:color="auto"/>
            <w:bottom w:val="none" w:sz="0" w:space="0" w:color="auto"/>
            <w:right w:val="none" w:sz="0" w:space="0" w:color="auto"/>
          </w:divBdr>
        </w:div>
        <w:div w:id="1438983370">
          <w:marLeft w:val="0"/>
          <w:marRight w:val="0"/>
          <w:marTop w:val="0"/>
          <w:marBottom w:val="0"/>
          <w:divBdr>
            <w:top w:val="none" w:sz="0" w:space="0" w:color="auto"/>
            <w:left w:val="none" w:sz="0" w:space="0" w:color="auto"/>
            <w:bottom w:val="none" w:sz="0" w:space="0" w:color="auto"/>
            <w:right w:val="none" w:sz="0" w:space="0" w:color="auto"/>
          </w:divBdr>
        </w:div>
        <w:div w:id="1754467672">
          <w:marLeft w:val="0"/>
          <w:marRight w:val="0"/>
          <w:marTop w:val="0"/>
          <w:marBottom w:val="0"/>
          <w:divBdr>
            <w:top w:val="none" w:sz="0" w:space="0" w:color="auto"/>
            <w:left w:val="none" w:sz="0" w:space="0" w:color="auto"/>
            <w:bottom w:val="none" w:sz="0" w:space="0" w:color="auto"/>
            <w:right w:val="none" w:sz="0" w:space="0" w:color="auto"/>
          </w:divBdr>
        </w:div>
        <w:div w:id="12655630">
          <w:marLeft w:val="0"/>
          <w:marRight w:val="0"/>
          <w:marTop w:val="0"/>
          <w:marBottom w:val="0"/>
          <w:divBdr>
            <w:top w:val="none" w:sz="0" w:space="0" w:color="auto"/>
            <w:left w:val="none" w:sz="0" w:space="0" w:color="auto"/>
            <w:bottom w:val="none" w:sz="0" w:space="0" w:color="auto"/>
            <w:right w:val="none" w:sz="0" w:space="0" w:color="auto"/>
          </w:divBdr>
        </w:div>
        <w:div w:id="1680498208">
          <w:marLeft w:val="0"/>
          <w:marRight w:val="0"/>
          <w:marTop w:val="0"/>
          <w:marBottom w:val="0"/>
          <w:divBdr>
            <w:top w:val="none" w:sz="0" w:space="0" w:color="auto"/>
            <w:left w:val="none" w:sz="0" w:space="0" w:color="auto"/>
            <w:bottom w:val="none" w:sz="0" w:space="0" w:color="auto"/>
            <w:right w:val="none" w:sz="0" w:space="0" w:color="auto"/>
          </w:divBdr>
        </w:div>
        <w:div w:id="80878239">
          <w:marLeft w:val="0"/>
          <w:marRight w:val="0"/>
          <w:marTop w:val="0"/>
          <w:marBottom w:val="0"/>
          <w:divBdr>
            <w:top w:val="none" w:sz="0" w:space="0" w:color="auto"/>
            <w:left w:val="none" w:sz="0" w:space="0" w:color="auto"/>
            <w:bottom w:val="none" w:sz="0" w:space="0" w:color="auto"/>
            <w:right w:val="none" w:sz="0" w:space="0" w:color="auto"/>
          </w:divBdr>
        </w:div>
        <w:div w:id="1203979358">
          <w:marLeft w:val="0"/>
          <w:marRight w:val="0"/>
          <w:marTop w:val="0"/>
          <w:marBottom w:val="0"/>
          <w:divBdr>
            <w:top w:val="none" w:sz="0" w:space="0" w:color="auto"/>
            <w:left w:val="none" w:sz="0" w:space="0" w:color="auto"/>
            <w:bottom w:val="none" w:sz="0" w:space="0" w:color="auto"/>
            <w:right w:val="none" w:sz="0" w:space="0" w:color="auto"/>
          </w:divBdr>
        </w:div>
        <w:div w:id="1768386975">
          <w:marLeft w:val="0"/>
          <w:marRight w:val="0"/>
          <w:marTop w:val="0"/>
          <w:marBottom w:val="0"/>
          <w:divBdr>
            <w:top w:val="none" w:sz="0" w:space="0" w:color="auto"/>
            <w:left w:val="none" w:sz="0" w:space="0" w:color="auto"/>
            <w:bottom w:val="none" w:sz="0" w:space="0" w:color="auto"/>
            <w:right w:val="none" w:sz="0" w:space="0" w:color="auto"/>
          </w:divBdr>
        </w:div>
        <w:div w:id="309798138">
          <w:marLeft w:val="0"/>
          <w:marRight w:val="0"/>
          <w:marTop w:val="0"/>
          <w:marBottom w:val="0"/>
          <w:divBdr>
            <w:top w:val="none" w:sz="0" w:space="0" w:color="auto"/>
            <w:left w:val="none" w:sz="0" w:space="0" w:color="auto"/>
            <w:bottom w:val="none" w:sz="0" w:space="0" w:color="auto"/>
            <w:right w:val="none" w:sz="0" w:space="0" w:color="auto"/>
          </w:divBdr>
        </w:div>
        <w:div w:id="326591297">
          <w:marLeft w:val="0"/>
          <w:marRight w:val="0"/>
          <w:marTop w:val="0"/>
          <w:marBottom w:val="0"/>
          <w:divBdr>
            <w:top w:val="none" w:sz="0" w:space="0" w:color="auto"/>
            <w:left w:val="none" w:sz="0" w:space="0" w:color="auto"/>
            <w:bottom w:val="none" w:sz="0" w:space="0" w:color="auto"/>
            <w:right w:val="none" w:sz="0" w:space="0" w:color="auto"/>
          </w:divBdr>
        </w:div>
        <w:div w:id="1715616239">
          <w:marLeft w:val="0"/>
          <w:marRight w:val="0"/>
          <w:marTop w:val="0"/>
          <w:marBottom w:val="0"/>
          <w:divBdr>
            <w:top w:val="none" w:sz="0" w:space="0" w:color="auto"/>
            <w:left w:val="none" w:sz="0" w:space="0" w:color="auto"/>
            <w:bottom w:val="none" w:sz="0" w:space="0" w:color="auto"/>
            <w:right w:val="none" w:sz="0" w:space="0" w:color="auto"/>
          </w:divBdr>
        </w:div>
        <w:div w:id="429662202">
          <w:marLeft w:val="0"/>
          <w:marRight w:val="0"/>
          <w:marTop w:val="0"/>
          <w:marBottom w:val="0"/>
          <w:divBdr>
            <w:top w:val="none" w:sz="0" w:space="0" w:color="auto"/>
            <w:left w:val="none" w:sz="0" w:space="0" w:color="auto"/>
            <w:bottom w:val="none" w:sz="0" w:space="0" w:color="auto"/>
            <w:right w:val="none" w:sz="0" w:space="0" w:color="auto"/>
          </w:divBdr>
        </w:div>
        <w:div w:id="1039624602">
          <w:marLeft w:val="0"/>
          <w:marRight w:val="0"/>
          <w:marTop w:val="0"/>
          <w:marBottom w:val="0"/>
          <w:divBdr>
            <w:top w:val="none" w:sz="0" w:space="0" w:color="auto"/>
            <w:left w:val="none" w:sz="0" w:space="0" w:color="auto"/>
            <w:bottom w:val="none" w:sz="0" w:space="0" w:color="auto"/>
            <w:right w:val="none" w:sz="0" w:space="0" w:color="auto"/>
          </w:divBdr>
        </w:div>
        <w:div w:id="1539665106">
          <w:marLeft w:val="0"/>
          <w:marRight w:val="0"/>
          <w:marTop w:val="0"/>
          <w:marBottom w:val="0"/>
          <w:divBdr>
            <w:top w:val="none" w:sz="0" w:space="0" w:color="auto"/>
            <w:left w:val="none" w:sz="0" w:space="0" w:color="auto"/>
            <w:bottom w:val="none" w:sz="0" w:space="0" w:color="auto"/>
            <w:right w:val="none" w:sz="0" w:space="0" w:color="auto"/>
          </w:divBdr>
        </w:div>
        <w:div w:id="1816022623">
          <w:marLeft w:val="0"/>
          <w:marRight w:val="0"/>
          <w:marTop w:val="0"/>
          <w:marBottom w:val="0"/>
          <w:divBdr>
            <w:top w:val="none" w:sz="0" w:space="0" w:color="auto"/>
            <w:left w:val="none" w:sz="0" w:space="0" w:color="auto"/>
            <w:bottom w:val="none" w:sz="0" w:space="0" w:color="auto"/>
            <w:right w:val="none" w:sz="0" w:space="0" w:color="auto"/>
          </w:divBdr>
        </w:div>
        <w:div w:id="978726888">
          <w:marLeft w:val="0"/>
          <w:marRight w:val="0"/>
          <w:marTop w:val="0"/>
          <w:marBottom w:val="0"/>
          <w:divBdr>
            <w:top w:val="none" w:sz="0" w:space="0" w:color="auto"/>
            <w:left w:val="none" w:sz="0" w:space="0" w:color="auto"/>
            <w:bottom w:val="none" w:sz="0" w:space="0" w:color="auto"/>
            <w:right w:val="none" w:sz="0" w:space="0" w:color="auto"/>
          </w:divBdr>
        </w:div>
        <w:div w:id="2037731247">
          <w:marLeft w:val="0"/>
          <w:marRight w:val="0"/>
          <w:marTop w:val="0"/>
          <w:marBottom w:val="0"/>
          <w:divBdr>
            <w:top w:val="none" w:sz="0" w:space="0" w:color="auto"/>
            <w:left w:val="none" w:sz="0" w:space="0" w:color="auto"/>
            <w:bottom w:val="none" w:sz="0" w:space="0" w:color="auto"/>
            <w:right w:val="none" w:sz="0" w:space="0" w:color="auto"/>
          </w:divBdr>
        </w:div>
        <w:div w:id="2061129026">
          <w:marLeft w:val="0"/>
          <w:marRight w:val="0"/>
          <w:marTop w:val="0"/>
          <w:marBottom w:val="0"/>
          <w:divBdr>
            <w:top w:val="none" w:sz="0" w:space="0" w:color="auto"/>
            <w:left w:val="none" w:sz="0" w:space="0" w:color="auto"/>
            <w:bottom w:val="none" w:sz="0" w:space="0" w:color="auto"/>
            <w:right w:val="none" w:sz="0" w:space="0" w:color="auto"/>
          </w:divBdr>
        </w:div>
        <w:div w:id="1850757681">
          <w:marLeft w:val="0"/>
          <w:marRight w:val="0"/>
          <w:marTop w:val="0"/>
          <w:marBottom w:val="0"/>
          <w:divBdr>
            <w:top w:val="none" w:sz="0" w:space="0" w:color="auto"/>
            <w:left w:val="none" w:sz="0" w:space="0" w:color="auto"/>
            <w:bottom w:val="none" w:sz="0" w:space="0" w:color="auto"/>
            <w:right w:val="none" w:sz="0" w:space="0" w:color="auto"/>
          </w:divBdr>
        </w:div>
        <w:div w:id="1397364132">
          <w:marLeft w:val="0"/>
          <w:marRight w:val="0"/>
          <w:marTop w:val="0"/>
          <w:marBottom w:val="0"/>
          <w:divBdr>
            <w:top w:val="none" w:sz="0" w:space="0" w:color="auto"/>
            <w:left w:val="none" w:sz="0" w:space="0" w:color="auto"/>
            <w:bottom w:val="none" w:sz="0" w:space="0" w:color="auto"/>
            <w:right w:val="none" w:sz="0" w:space="0" w:color="auto"/>
          </w:divBdr>
        </w:div>
        <w:div w:id="862598903">
          <w:marLeft w:val="0"/>
          <w:marRight w:val="0"/>
          <w:marTop w:val="0"/>
          <w:marBottom w:val="0"/>
          <w:divBdr>
            <w:top w:val="none" w:sz="0" w:space="0" w:color="auto"/>
            <w:left w:val="none" w:sz="0" w:space="0" w:color="auto"/>
            <w:bottom w:val="none" w:sz="0" w:space="0" w:color="auto"/>
            <w:right w:val="none" w:sz="0" w:space="0" w:color="auto"/>
          </w:divBdr>
        </w:div>
        <w:div w:id="671689087">
          <w:marLeft w:val="0"/>
          <w:marRight w:val="0"/>
          <w:marTop w:val="0"/>
          <w:marBottom w:val="0"/>
          <w:divBdr>
            <w:top w:val="none" w:sz="0" w:space="0" w:color="auto"/>
            <w:left w:val="none" w:sz="0" w:space="0" w:color="auto"/>
            <w:bottom w:val="none" w:sz="0" w:space="0" w:color="auto"/>
            <w:right w:val="none" w:sz="0" w:space="0" w:color="auto"/>
          </w:divBdr>
        </w:div>
        <w:div w:id="1861043368">
          <w:marLeft w:val="0"/>
          <w:marRight w:val="0"/>
          <w:marTop w:val="0"/>
          <w:marBottom w:val="0"/>
          <w:divBdr>
            <w:top w:val="none" w:sz="0" w:space="0" w:color="auto"/>
            <w:left w:val="none" w:sz="0" w:space="0" w:color="auto"/>
            <w:bottom w:val="none" w:sz="0" w:space="0" w:color="auto"/>
            <w:right w:val="none" w:sz="0" w:space="0" w:color="auto"/>
          </w:divBdr>
        </w:div>
        <w:div w:id="86856106">
          <w:marLeft w:val="0"/>
          <w:marRight w:val="0"/>
          <w:marTop w:val="0"/>
          <w:marBottom w:val="0"/>
          <w:divBdr>
            <w:top w:val="none" w:sz="0" w:space="0" w:color="auto"/>
            <w:left w:val="none" w:sz="0" w:space="0" w:color="auto"/>
            <w:bottom w:val="none" w:sz="0" w:space="0" w:color="auto"/>
            <w:right w:val="none" w:sz="0" w:space="0" w:color="auto"/>
          </w:divBdr>
        </w:div>
        <w:div w:id="177816342">
          <w:marLeft w:val="0"/>
          <w:marRight w:val="0"/>
          <w:marTop w:val="0"/>
          <w:marBottom w:val="0"/>
          <w:divBdr>
            <w:top w:val="none" w:sz="0" w:space="0" w:color="auto"/>
            <w:left w:val="none" w:sz="0" w:space="0" w:color="auto"/>
            <w:bottom w:val="none" w:sz="0" w:space="0" w:color="auto"/>
            <w:right w:val="none" w:sz="0" w:space="0" w:color="auto"/>
          </w:divBdr>
        </w:div>
        <w:div w:id="1216701104">
          <w:marLeft w:val="0"/>
          <w:marRight w:val="0"/>
          <w:marTop w:val="0"/>
          <w:marBottom w:val="0"/>
          <w:divBdr>
            <w:top w:val="none" w:sz="0" w:space="0" w:color="auto"/>
            <w:left w:val="none" w:sz="0" w:space="0" w:color="auto"/>
            <w:bottom w:val="none" w:sz="0" w:space="0" w:color="auto"/>
            <w:right w:val="none" w:sz="0" w:space="0" w:color="auto"/>
          </w:divBdr>
        </w:div>
        <w:div w:id="528757588">
          <w:marLeft w:val="0"/>
          <w:marRight w:val="0"/>
          <w:marTop w:val="0"/>
          <w:marBottom w:val="0"/>
          <w:divBdr>
            <w:top w:val="none" w:sz="0" w:space="0" w:color="auto"/>
            <w:left w:val="none" w:sz="0" w:space="0" w:color="auto"/>
            <w:bottom w:val="none" w:sz="0" w:space="0" w:color="auto"/>
            <w:right w:val="none" w:sz="0" w:space="0" w:color="auto"/>
          </w:divBdr>
        </w:div>
        <w:div w:id="1081565365">
          <w:marLeft w:val="0"/>
          <w:marRight w:val="0"/>
          <w:marTop w:val="0"/>
          <w:marBottom w:val="0"/>
          <w:divBdr>
            <w:top w:val="none" w:sz="0" w:space="0" w:color="auto"/>
            <w:left w:val="none" w:sz="0" w:space="0" w:color="auto"/>
            <w:bottom w:val="none" w:sz="0" w:space="0" w:color="auto"/>
            <w:right w:val="none" w:sz="0" w:space="0" w:color="auto"/>
          </w:divBdr>
        </w:div>
        <w:div w:id="431436909">
          <w:marLeft w:val="0"/>
          <w:marRight w:val="0"/>
          <w:marTop w:val="0"/>
          <w:marBottom w:val="0"/>
          <w:divBdr>
            <w:top w:val="none" w:sz="0" w:space="0" w:color="auto"/>
            <w:left w:val="none" w:sz="0" w:space="0" w:color="auto"/>
            <w:bottom w:val="none" w:sz="0" w:space="0" w:color="auto"/>
            <w:right w:val="none" w:sz="0" w:space="0" w:color="auto"/>
          </w:divBdr>
        </w:div>
        <w:div w:id="1639259562">
          <w:marLeft w:val="0"/>
          <w:marRight w:val="0"/>
          <w:marTop w:val="0"/>
          <w:marBottom w:val="0"/>
          <w:divBdr>
            <w:top w:val="none" w:sz="0" w:space="0" w:color="auto"/>
            <w:left w:val="none" w:sz="0" w:space="0" w:color="auto"/>
            <w:bottom w:val="none" w:sz="0" w:space="0" w:color="auto"/>
            <w:right w:val="none" w:sz="0" w:space="0" w:color="auto"/>
          </w:divBdr>
        </w:div>
        <w:div w:id="440346182">
          <w:marLeft w:val="0"/>
          <w:marRight w:val="0"/>
          <w:marTop w:val="0"/>
          <w:marBottom w:val="0"/>
          <w:divBdr>
            <w:top w:val="none" w:sz="0" w:space="0" w:color="auto"/>
            <w:left w:val="none" w:sz="0" w:space="0" w:color="auto"/>
            <w:bottom w:val="none" w:sz="0" w:space="0" w:color="auto"/>
            <w:right w:val="none" w:sz="0" w:space="0" w:color="auto"/>
          </w:divBdr>
        </w:div>
        <w:div w:id="1497839730">
          <w:marLeft w:val="0"/>
          <w:marRight w:val="0"/>
          <w:marTop w:val="0"/>
          <w:marBottom w:val="0"/>
          <w:divBdr>
            <w:top w:val="none" w:sz="0" w:space="0" w:color="auto"/>
            <w:left w:val="none" w:sz="0" w:space="0" w:color="auto"/>
            <w:bottom w:val="none" w:sz="0" w:space="0" w:color="auto"/>
            <w:right w:val="none" w:sz="0" w:space="0" w:color="auto"/>
          </w:divBdr>
        </w:div>
        <w:div w:id="354577178">
          <w:marLeft w:val="0"/>
          <w:marRight w:val="0"/>
          <w:marTop w:val="0"/>
          <w:marBottom w:val="0"/>
          <w:divBdr>
            <w:top w:val="none" w:sz="0" w:space="0" w:color="auto"/>
            <w:left w:val="none" w:sz="0" w:space="0" w:color="auto"/>
            <w:bottom w:val="none" w:sz="0" w:space="0" w:color="auto"/>
            <w:right w:val="none" w:sz="0" w:space="0" w:color="auto"/>
          </w:divBdr>
        </w:div>
        <w:div w:id="1884512380">
          <w:marLeft w:val="0"/>
          <w:marRight w:val="0"/>
          <w:marTop w:val="0"/>
          <w:marBottom w:val="0"/>
          <w:divBdr>
            <w:top w:val="none" w:sz="0" w:space="0" w:color="auto"/>
            <w:left w:val="none" w:sz="0" w:space="0" w:color="auto"/>
            <w:bottom w:val="none" w:sz="0" w:space="0" w:color="auto"/>
            <w:right w:val="none" w:sz="0" w:space="0" w:color="auto"/>
          </w:divBdr>
        </w:div>
        <w:div w:id="494031102">
          <w:marLeft w:val="0"/>
          <w:marRight w:val="0"/>
          <w:marTop w:val="0"/>
          <w:marBottom w:val="0"/>
          <w:divBdr>
            <w:top w:val="none" w:sz="0" w:space="0" w:color="auto"/>
            <w:left w:val="none" w:sz="0" w:space="0" w:color="auto"/>
            <w:bottom w:val="none" w:sz="0" w:space="0" w:color="auto"/>
            <w:right w:val="none" w:sz="0" w:space="0" w:color="auto"/>
          </w:divBdr>
        </w:div>
        <w:div w:id="884830942">
          <w:marLeft w:val="0"/>
          <w:marRight w:val="0"/>
          <w:marTop w:val="0"/>
          <w:marBottom w:val="0"/>
          <w:divBdr>
            <w:top w:val="none" w:sz="0" w:space="0" w:color="auto"/>
            <w:left w:val="none" w:sz="0" w:space="0" w:color="auto"/>
            <w:bottom w:val="none" w:sz="0" w:space="0" w:color="auto"/>
            <w:right w:val="none" w:sz="0" w:space="0" w:color="auto"/>
          </w:divBdr>
        </w:div>
        <w:div w:id="1171602041">
          <w:marLeft w:val="0"/>
          <w:marRight w:val="0"/>
          <w:marTop w:val="0"/>
          <w:marBottom w:val="0"/>
          <w:divBdr>
            <w:top w:val="none" w:sz="0" w:space="0" w:color="auto"/>
            <w:left w:val="none" w:sz="0" w:space="0" w:color="auto"/>
            <w:bottom w:val="none" w:sz="0" w:space="0" w:color="auto"/>
            <w:right w:val="none" w:sz="0" w:space="0" w:color="auto"/>
          </w:divBdr>
        </w:div>
        <w:div w:id="1500463598">
          <w:marLeft w:val="0"/>
          <w:marRight w:val="0"/>
          <w:marTop w:val="0"/>
          <w:marBottom w:val="0"/>
          <w:divBdr>
            <w:top w:val="none" w:sz="0" w:space="0" w:color="auto"/>
            <w:left w:val="none" w:sz="0" w:space="0" w:color="auto"/>
            <w:bottom w:val="none" w:sz="0" w:space="0" w:color="auto"/>
            <w:right w:val="none" w:sz="0" w:space="0" w:color="auto"/>
          </w:divBdr>
        </w:div>
        <w:div w:id="1920942591">
          <w:marLeft w:val="0"/>
          <w:marRight w:val="0"/>
          <w:marTop w:val="0"/>
          <w:marBottom w:val="0"/>
          <w:divBdr>
            <w:top w:val="none" w:sz="0" w:space="0" w:color="auto"/>
            <w:left w:val="none" w:sz="0" w:space="0" w:color="auto"/>
            <w:bottom w:val="none" w:sz="0" w:space="0" w:color="auto"/>
            <w:right w:val="none" w:sz="0" w:space="0" w:color="auto"/>
          </w:divBdr>
        </w:div>
        <w:div w:id="1753433172">
          <w:marLeft w:val="0"/>
          <w:marRight w:val="0"/>
          <w:marTop w:val="0"/>
          <w:marBottom w:val="0"/>
          <w:divBdr>
            <w:top w:val="none" w:sz="0" w:space="0" w:color="auto"/>
            <w:left w:val="none" w:sz="0" w:space="0" w:color="auto"/>
            <w:bottom w:val="none" w:sz="0" w:space="0" w:color="auto"/>
            <w:right w:val="none" w:sz="0" w:space="0" w:color="auto"/>
          </w:divBdr>
        </w:div>
        <w:div w:id="1411853486">
          <w:marLeft w:val="0"/>
          <w:marRight w:val="0"/>
          <w:marTop w:val="0"/>
          <w:marBottom w:val="0"/>
          <w:divBdr>
            <w:top w:val="none" w:sz="0" w:space="0" w:color="auto"/>
            <w:left w:val="none" w:sz="0" w:space="0" w:color="auto"/>
            <w:bottom w:val="none" w:sz="0" w:space="0" w:color="auto"/>
            <w:right w:val="none" w:sz="0" w:space="0" w:color="auto"/>
          </w:divBdr>
        </w:div>
        <w:div w:id="351691210">
          <w:marLeft w:val="0"/>
          <w:marRight w:val="0"/>
          <w:marTop w:val="0"/>
          <w:marBottom w:val="0"/>
          <w:divBdr>
            <w:top w:val="none" w:sz="0" w:space="0" w:color="auto"/>
            <w:left w:val="none" w:sz="0" w:space="0" w:color="auto"/>
            <w:bottom w:val="none" w:sz="0" w:space="0" w:color="auto"/>
            <w:right w:val="none" w:sz="0" w:space="0" w:color="auto"/>
          </w:divBdr>
        </w:div>
        <w:div w:id="676539434">
          <w:marLeft w:val="0"/>
          <w:marRight w:val="0"/>
          <w:marTop w:val="0"/>
          <w:marBottom w:val="0"/>
          <w:divBdr>
            <w:top w:val="none" w:sz="0" w:space="0" w:color="auto"/>
            <w:left w:val="none" w:sz="0" w:space="0" w:color="auto"/>
            <w:bottom w:val="none" w:sz="0" w:space="0" w:color="auto"/>
            <w:right w:val="none" w:sz="0" w:space="0" w:color="auto"/>
          </w:divBdr>
        </w:div>
        <w:div w:id="1433666271">
          <w:marLeft w:val="0"/>
          <w:marRight w:val="0"/>
          <w:marTop w:val="0"/>
          <w:marBottom w:val="0"/>
          <w:divBdr>
            <w:top w:val="none" w:sz="0" w:space="0" w:color="auto"/>
            <w:left w:val="none" w:sz="0" w:space="0" w:color="auto"/>
            <w:bottom w:val="none" w:sz="0" w:space="0" w:color="auto"/>
            <w:right w:val="none" w:sz="0" w:space="0" w:color="auto"/>
          </w:divBdr>
        </w:div>
        <w:div w:id="568461650">
          <w:marLeft w:val="0"/>
          <w:marRight w:val="0"/>
          <w:marTop w:val="0"/>
          <w:marBottom w:val="0"/>
          <w:divBdr>
            <w:top w:val="none" w:sz="0" w:space="0" w:color="auto"/>
            <w:left w:val="none" w:sz="0" w:space="0" w:color="auto"/>
            <w:bottom w:val="none" w:sz="0" w:space="0" w:color="auto"/>
            <w:right w:val="none" w:sz="0" w:space="0" w:color="auto"/>
          </w:divBdr>
        </w:div>
        <w:div w:id="406148124">
          <w:marLeft w:val="0"/>
          <w:marRight w:val="0"/>
          <w:marTop w:val="0"/>
          <w:marBottom w:val="0"/>
          <w:divBdr>
            <w:top w:val="none" w:sz="0" w:space="0" w:color="auto"/>
            <w:left w:val="none" w:sz="0" w:space="0" w:color="auto"/>
            <w:bottom w:val="none" w:sz="0" w:space="0" w:color="auto"/>
            <w:right w:val="none" w:sz="0" w:space="0" w:color="auto"/>
          </w:divBdr>
        </w:div>
        <w:div w:id="1471824740">
          <w:marLeft w:val="0"/>
          <w:marRight w:val="0"/>
          <w:marTop w:val="0"/>
          <w:marBottom w:val="0"/>
          <w:divBdr>
            <w:top w:val="none" w:sz="0" w:space="0" w:color="auto"/>
            <w:left w:val="none" w:sz="0" w:space="0" w:color="auto"/>
            <w:bottom w:val="none" w:sz="0" w:space="0" w:color="auto"/>
            <w:right w:val="none" w:sz="0" w:space="0" w:color="auto"/>
          </w:divBdr>
        </w:div>
        <w:div w:id="1624271156">
          <w:marLeft w:val="0"/>
          <w:marRight w:val="0"/>
          <w:marTop w:val="0"/>
          <w:marBottom w:val="0"/>
          <w:divBdr>
            <w:top w:val="none" w:sz="0" w:space="0" w:color="auto"/>
            <w:left w:val="none" w:sz="0" w:space="0" w:color="auto"/>
            <w:bottom w:val="none" w:sz="0" w:space="0" w:color="auto"/>
            <w:right w:val="none" w:sz="0" w:space="0" w:color="auto"/>
          </w:divBdr>
        </w:div>
        <w:div w:id="584850615">
          <w:marLeft w:val="0"/>
          <w:marRight w:val="0"/>
          <w:marTop w:val="0"/>
          <w:marBottom w:val="0"/>
          <w:divBdr>
            <w:top w:val="none" w:sz="0" w:space="0" w:color="auto"/>
            <w:left w:val="none" w:sz="0" w:space="0" w:color="auto"/>
            <w:bottom w:val="none" w:sz="0" w:space="0" w:color="auto"/>
            <w:right w:val="none" w:sz="0" w:space="0" w:color="auto"/>
          </w:divBdr>
        </w:div>
        <w:div w:id="588197339">
          <w:marLeft w:val="0"/>
          <w:marRight w:val="0"/>
          <w:marTop w:val="0"/>
          <w:marBottom w:val="0"/>
          <w:divBdr>
            <w:top w:val="none" w:sz="0" w:space="0" w:color="auto"/>
            <w:left w:val="none" w:sz="0" w:space="0" w:color="auto"/>
            <w:bottom w:val="none" w:sz="0" w:space="0" w:color="auto"/>
            <w:right w:val="none" w:sz="0" w:space="0" w:color="auto"/>
          </w:divBdr>
        </w:div>
        <w:div w:id="1157765866">
          <w:marLeft w:val="0"/>
          <w:marRight w:val="0"/>
          <w:marTop w:val="0"/>
          <w:marBottom w:val="0"/>
          <w:divBdr>
            <w:top w:val="none" w:sz="0" w:space="0" w:color="auto"/>
            <w:left w:val="none" w:sz="0" w:space="0" w:color="auto"/>
            <w:bottom w:val="none" w:sz="0" w:space="0" w:color="auto"/>
            <w:right w:val="none" w:sz="0" w:space="0" w:color="auto"/>
          </w:divBdr>
        </w:div>
        <w:div w:id="346831641">
          <w:marLeft w:val="0"/>
          <w:marRight w:val="0"/>
          <w:marTop w:val="0"/>
          <w:marBottom w:val="0"/>
          <w:divBdr>
            <w:top w:val="none" w:sz="0" w:space="0" w:color="auto"/>
            <w:left w:val="none" w:sz="0" w:space="0" w:color="auto"/>
            <w:bottom w:val="none" w:sz="0" w:space="0" w:color="auto"/>
            <w:right w:val="none" w:sz="0" w:space="0" w:color="auto"/>
          </w:divBdr>
        </w:div>
        <w:div w:id="1120418302">
          <w:marLeft w:val="0"/>
          <w:marRight w:val="0"/>
          <w:marTop w:val="0"/>
          <w:marBottom w:val="0"/>
          <w:divBdr>
            <w:top w:val="none" w:sz="0" w:space="0" w:color="auto"/>
            <w:left w:val="none" w:sz="0" w:space="0" w:color="auto"/>
            <w:bottom w:val="none" w:sz="0" w:space="0" w:color="auto"/>
            <w:right w:val="none" w:sz="0" w:space="0" w:color="auto"/>
          </w:divBdr>
        </w:div>
        <w:div w:id="1270971646">
          <w:marLeft w:val="0"/>
          <w:marRight w:val="0"/>
          <w:marTop w:val="0"/>
          <w:marBottom w:val="0"/>
          <w:divBdr>
            <w:top w:val="none" w:sz="0" w:space="0" w:color="auto"/>
            <w:left w:val="none" w:sz="0" w:space="0" w:color="auto"/>
            <w:bottom w:val="none" w:sz="0" w:space="0" w:color="auto"/>
            <w:right w:val="none" w:sz="0" w:space="0" w:color="auto"/>
          </w:divBdr>
        </w:div>
        <w:div w:id="1161388936">
          <w:marLeft w:val="0"/>
          <w:marRight w:val="0"/>
          <w:marTop w:val="0"/>
          <w:marBottom w:val="0"/>
          <w:divBdr>
            <w:top w:val="none" w:sz="0" w:space="0" w:color="auto"/>
            <w:left w:val="none" w:sz="0" w:space="0" w:color="auto"/>
            <w:bottom w:val="none" w:sz="0" w:space="0" w:color="auto"/>
            <w:right w:val="none" w:sz="0" w:space="0" w:color="auto"/>
          </w:divBdr>
        </w:div>
        <w:div w:id="35472490">
          <w:marLeft w:val="0"/>
          <w:marRight w:val="0"/>
          <w:marTop w:val="0"/>
          <w:marBottom w:val="0"/>
          <w:divBdr>
            <w:top w:val="none" w:sz="0" w:space="0" w:color="auto"/>
            <w:left w:val="none" w:sz="0" w:space="0" w:color="auto"/>
            <w:bottom w:val="none" w:sz="0" w:space="0" w:color="auto"/>
            <w:right w:val="none" w:sz="0" w:space="0" w:color="auto"/>
          </w:divBdr>
        </w:div>
        <w:div w:id="1009259121">
          <w:marLeft w:val="0"/>
          <w:marRight w:val="0"/>
          <w:marTop w:val="0"/>
          <w:marBottom w:val="0"/>
          <w:divBdr>
            <w:top w:val="none" w:sz="0" w:space="0" w:color="auto"/>
            <w:left w:val="none" w:sz="0" w:space="0" w:color="auto"/>
            <w:bottom w:val="none" w:sz="0" w:space="0" w:color="auto"/>
            <w:right w:val="none" w:sz="0" w:space="0" w:color="auto"/>
          </w:divBdr>
        </w:div>
        <w:div w:id="2120562903">
          <w:marLeft w:val="0"/>
          <w:marRight w:val="0"/>
          <w:marTop w:val="0"/>
          <w:marBottom w:val="0"/>
          <w:divBdr>
            <w:top w:val="none" w:sz="0" w:space="0" w:color="auto"/>
            <w:left w:val="none" w:sz="0" w:space="0" w:color="auto"/>
            <w:bottom w:val="none" w:sz="0" w:space="0" w:color="auto"/>
            <w:right w:val="none" w:sz="0" w:space="0" w:color="auto"/>
          </w:divBdr>
        </w:div>
        <w:div w:id="614597235">
          <w:marLeft w:val="0"/>
          <w:marRight w:val="0"/>
          <w:marTop w:val="0"/>
          <w:marBottom w:val="0"/>
          <w:divBdr>
            <w:top w:val="none" w:sz="0" w:space="0" w:color="auto"/>
            <w:left w:val="none" w:sz="0" w:space="0" w:color="auto"/>
            <w:bottom w:val="none" w:sz="0" w:space="0" w:color="auto"/>
            <w:right w:val="none" w:sz="0" w:space="0" w:color="auto"/>
          </w:divBdr>
        </w:div>
        <w:div w:id="2082631729">
          <w:marLeft w:val="0"/>
          <w:marRight w:val="0"/>
          <w:marTop w:val="0"/>
          <w:marBottom w:val="0"/>
          <w:divBdr>
            <w:top w:val="none" w:sz="0" w:space="0" w:color="auto"/>
            <w:left w:val="none" w:sz="0" w:space="0" w:color="auto"/>
            <w:bottom w:val="none" w:sz="0" w:space="0" w:color="auto"/>
            <w:right w:val="none" w:sz="0" w:space="0" w:color="auto"/>
          </w:divBdr>
        </w:div>
        <w:div w:id="900672178">
          <w:marLeft w:val="0"/>
          <w:marRight w:val="0"/>
          <w:marTop w:val="0"/>
          <w:marBottom w:val="0"/>
          <w:divBdr>
            <w:top w:val="none" w:sz="0" w:space="0" w:color="auto"/>
            <w:left w:val="none" w:sz="0" w:space="0" w:color="auto"/>
            <w:bottom w:val="none" w:sz="0" w:space="0" w:color="auto"/>
            <w:right w:val="none" w:sz="0" w:space="0" w:color="auto"/>
          </w:divBdr>
        </w:div>
        <w:div w:id="2079864278">
          <w:marLeft w:val="0"/>
          <w:marRight w:val="0"/>
          <w:marTop w:val="0"/>
          <w:marBottom w:val="0"/>
          <w:divBdr>
            <w:top w:val="none" w:sz="0" w:space="0" w:color="auto"/>
            <w:left w:val="none" w:sz="0" w:space="0" w:color="auto"/>
            <w:bottom w:val="none" w:sz="0" w:space="0" w:color="auto"/>
            <w:right w:val="none" w:sz="0" w:space="0" w:color="auto"/>
          </w:divBdr>
        </w:div>
        <w:div w:id="1558710057">
          <w:marLeft w:val="0"/>
          <w:marRight w:val="0"/>
          <w:marTop w:val="0"/>
          <w:marBottom w:val="0"/>
          <w:divBdr>
            <w:top w:val="none" w:sz="0" w:space="0" w:color="auto"/>
            <w:left w:val="none" w:sz="0" w:space="0" w:color="auto"/>
            <w:bottom w:val="none" w:sz="0" w:space="0" w:color="auto"/>
            <w:right w:val="none" w:sz="0" w:space="0" w:color="auto"/>
          </w:divBdr>
        </w:div>
        <w:div w:id="709651285">
          <w:marLeft w:val="0"/>
          <w:marRight w:val="0"/>
          <w:marTop w:val="0"/>
          <w:marBottom w:val="0"/>
          <w:divBdr>
            <w:top w:val="none" w:sz="0" w:space="0" w:color="auto"/>
            <w:left w:val="none" w:sz="0" w:space="0" w:color="auto"/>
            <w:bottom w:val="none" w:sz="0" w:space="0" w:color="auto"/>
            <w:right w:val="none" w:sz="0" w:space="0" w:color="auto"/>
          </w:divBdr>
        </w:div>
        <w:div w:id="961379058">
          <w:marLeft w:val="0"/>
          <w:marRight w:val="0"/>
          <w:marTop w:val="0"/>
          <w:marBottom w:val="0"/>
          <w:divBdr>
            <w:top w:val="none" w:sz="0" w:space="0" w:color="auto"/>
            <w:left w:val="none" w:sz="0" w:space="0" w:color="auto"/>
            <w:bottom w:val="none" w:sz="0" w:space="0" w:color="auto"/>
            <w:right w:val="none" w:sz="0" w:space="0" w:color="auto"/>
          </w:divBdr>
        </w:div>
        <w:div w:id="1273710973">
          <w:marLeft w:val="0"/>
          <w:marRight w:val="0"/>
          <w:marTop w:val="0"/>
          <w:marBottom w:val="0"/>
          <w:divBdr>
            <w:top w:val="none" w:sz="0" w:space="0" w:color="auto"/>
            <w:left w:val="none" w:sz="0" w:space="0" w:color="auto"/>
            <w:bottom w:val="none" w:sz="0" w:space="0" w:color="auto"/>
            <w:right w:val="none" w:sz="0" w:space="0" w:color="auto"/>
          </w:divBdr>
        </w:div>
        <w:div w:id="1597254513">
          <w:marLeft w:val="0"/>
          <w:marRight w:val="0"/>
          <w:marTop w:val="0"/>
          <w:marBottom w:val="0"/>
          <w:divBdr>
            <w:top w:val="none" w:sz="0" w:space="0" w:color="auto"/>
            <w:left w:val="none" w:sz="0" w:space="0" w:color="auto"/>
            <w:bottom w:val="none" w:sz="0" w:space="0" w:color="auto"/>
            <w:right w:val="none" w:sz="0" w:space="0" w:color="auto"/>
          </w:divBdr>
        </w:div>
        <w:div w:id="845559888">
          <w:marLeft w:val="0"/>
          <w:marRight w:val="0"/>
          <w:marTop w:val="0"/>
          <w:marBottom w:val="0"/>
          <w:divBdr>
            <w:top w:val="none" w:sz="0" w:space="0" w:color="auto"/>
            <w:left w:val="none" w:sz="0" w:space="0" w:color="auto"/>
            <w:bottom w:val="none" w:sz="0" w:space="0" w:color="auto"/>
            <w:right w:val="none" w:sz="0" w:space="0" w:color="auto"/>
          </w:divBdr>
        </w:div>
        <w:div w:id="1700743786">
          <w:marLeft w:val="0"/>
          <w:marRight w:val="0"/>
          <w:marTop w:val="0"/>
          <w:marBottom w:val="0"/>
          <w:divBdr>
            <w:top w:val="none" w:sz="0" w:space="0" w:color="auto"/>
            <w:left w:val="none" w:sz="0" w:space="0" w:color="auto"/>
            <w:bottom w:val="none" w:sz="0" w:space="0" w:color="auto"/>
            <w:right w:val="none" w:sz="0" w:space="0" w:color="auto"/>
          </w:divBdr>
        </w:div>
        <w:div w:id="1450198517">
          <w:marLeft w:val="0"/>
          <w:marRight w:val="0"/>
          <w:marTop w:val="0"/>
          <w:marBottom w:val="0"/>
          <w:divBdr>
            <w:top w:val="none" w:sz="0" w:space="0" w:color="auto"/>
            <w:left w:val="none" w:sz="0" w:space="0" w:color="auto"/>
            <w:bottom w:val="none" w:sz="0" w:space="0" w:color="auto"/>
            <w:right w:val="none" w:sz="0" w:space="0" w:color="auto"/>
          </w:divBdr>
        </w:div>
        <w:div w:id="1377006977">
          <w:marLeft w:val="0"/>
          <w:marRight w:val="0"/>
          <w:marTop w:val="0"/>
          <w:marBottom w:val="0"/>
          <w:divBdr>
            <w:top w:val="none" w:sz="0" w:space="0" w:color="auto"/>
            <w:left w:val="none" w:sz="0" w:space="0" w:color="auto"/>
            <w:bottom w:val="none" w:sz="0" w:space="0" w:color="auto"/>
            <w:right w:val="none" w:sz="0" w:space="0" w:color="auto"/>
          </w:divBdr>
        </w:div>
        <w:div w:id="1984577423">
          <w:marLeft w:val="0"/>
          <w:marRight w:val="0"/>
          <w:marTop w:val="0"/>
          <w:marBottom w:val="0"/>
          <w:divBdr>
            <w:top w:val="none" w:sz="0" w:space="0" w:color="auto"/>
            <w:left w:val="none" w:sz="0" w:space="0" w:color="auto"/>
            <w:bottom w:val="none" w:sz="0" w:space="0" w:color="auto"/>
            <w:right w:val="none" w:sz="0" w:space="0" w:color="auto"/>
          </w:divBdr>
        </w:div>
        <w:div w:id="2053577473">
          <w:marLeft w:val="0"/>
          <w:marRight w:val="0"/>
          <w:marTop w:val="0"/>
          <w:marBottom w:val="0"/>
          <w:divBdr>
            <w:top w:val="none" w:sz="0" w:space="0" w:color="auto"/>
            <w:left w:val="none" w:sz="0" w:space="0" w:color="auto"/>
            <w:bottom w:val="none" w:sz="0" w:space="0" w:color="auto"/>
            <w:right w:val="none" w:sz="0" w:space="0" w:color="auto"/>
          </w:divBdr>
        </w:div>
        <w:div w:id="2136243397">
          <w:marLeft w:val="0"/>
          <w:marRight w:val="0"/>
          <w:marTop w:val="0"/>
          <w:marBottom w:val="0"/>
          <w:divBdr>
            <w:top w:val="none" w:sz="0" w:space="0" w:color="auto"/>
            <w:left w:val="none" w:sz="0" w:space="0" w:color="auto"/>
            <w:bottom w:val="none" w:sz="0" w:space="0" w:color="auto"/>
            <w:right w:val="none" w:sz="0" w:space="0" w:color="auto"/>
          </w:divBdr>
        </w:div>
        <w:div w:id="946500316">
          <w:marLeft w:val="0"/>
          <w:marRight w:val="0"/>
          <w:marTop w:val="0"/>
          <w:marBottom w:val="0"/>
          <w:divBdr>
            <w:top w:val="none" w:sz="0" w:space="0" w:color="auto"/>
            <w:left w:val="none" w:sz="0" w:space="0" w:color="auto"/>
            <w:bottom w:val="none" w:sz="0" w:space="0" w:color="auto"/>
            <w:right w:val="none" w:sz="0" w:space="0" w:color="auto"/>
          </w:divBdr>
        </w:div>
        <w:div w:id="135221948">
          <w:marLeft w:val="0"/>
          <w:marRight w:val="0"/>
          <w:marTop w:val="0"/>
          <w:marBottom w:val="0"/>
          <w:divBdr>
            <w:top w:val="none" w:sz="0" w:space="0" w:color="auto"/>
            <w:left w:val="none" w:sz="0" w:space="0" w:color="auto"/>
            <w:bottom w:val="none" w:sz="0" w:space="0" w:color="auto"/>
            <w:right w:val="none" w:sz="0" w:space="0" w:color="auto"/>
          </w:divBdr>
        </w:div>
        <w:div w:id="376856757">
          <w:marLeft w:val="0"/>
          <w:marRight w:val="0"/>
          <w:marTop w:val="0"/>
          <w:marBottom w:val="0"/>
          <w:divBdr>
            <w:top w:val="none" w:sz="0" w:space="0" w:color="auto"/>
            <w:left w:val="none" w:sz="0" w:space="0" w:color="auto"/>
            <w:bottom w:val="none" w:sz="0" w:space="0" w:color="auto"/>
            <w:right w:val="none" w:sz="0" w:space="0" w:color="auto"/>
          </w:divBdr>
        </w:div>
        <w:div w:id="639312495">
          <w:marLeft w:val="0"/>
          <w:marRight w:val="0"/>
          <w:marTop w:val="0"/>
          <w:marBottom w:val="0"/>
          <w:divBdr>
            <w:top w:val="none" w:sz="0" w:space="0" w:color="auto"/>
            <w:left w:val="none" w:sz="0" w:space="0" w:color="auto"/>
            <w:bottom w:val="none" w:sz="0" w:space="0" w:color="auto"/>
            <w:right w:val="none" w:sz="0" w:space="0" w:color="auto"/>
          </w:divBdr>
        </w:div>
        <w:div w:id="477697764">
          <w:marLeft w:val="0"/>
          <w:marRight w:val="0"/>
          <w:marTop w:val="0"/>
          <w:marBottom w:val="0"/>
          <w:divBdr>
            <w:top w:val="none" w:sz="0" w:space="0" w:color="auto"/>
            <w:left w:val="none" w:sz="0" w:space="0" w:color="auto"/>
            <w:bottom w:val="none" w:sz="0" w:space="0" w:color="auto"/>
            <w:right w:val="none" w:sz="0" w:space="0" w:color="auto"/>
          </w:divBdr>
        </w:div>
        <w:div w:id="977689237">
          <w:marLeft w:val="0"/>
          <w:marRight w:val="0"/>
          <w:marTop w:val="0"/>
          <w:marBottom w:val="0"/>
          <w:divBdr>
            <w:top w:val="none" w:sz="0" w:space="0" w:color="auto"/>
            <w:left w:val="none" w:sz="0" w:space="0" w:color="auto"/>
            <w:bottom w:val="none" w:sz="0" w:space="0" w:color="auto"/>
            <w:right w:val="none" w:sz="0" w:space="0" w:color="auto"/>
          </w:divBdr>
        </w:div>
        <w:div w:id="586353294">
          <w:marLeft w:val="0"/>
          <w:marRight w:val="0"/>
          <w:marTop w:val="0"/>
          <w:marBottom w:val="0"/>
          <w:divBdr>
            <w:top w:val="none" w:sz="0" w:space="0" w:color="auto"/>
            <w:left w:val="none" w:sz="0" w:space="0" w:color="auto"/>
            <w:bottom w:val="none" w:sz="0" w:space="0" w:color="auto"/>
            <w:right w:val="none" w:sz="0" w:space="0" w:color="auto"/>
          </w:divBdr>
        </w:div>
        <w:div w:id="24521818">
          <w:marLeft w:val="0"/>
          <w:marRight w:val="0"/>
          <w:marTop w:val="0"/>
          <w:marBottom w:val="0"/>
          <w:divBdr>
            <w:top w:val="none" w:sz="0" w:space="0" w:color="auto"/>
            <w:left w:val="none" w:sz="0" w:space="0" w:color="auto"/>
            <w:bottom w:val="none" w:sz="0" w:space="0" w:color="auto"/>
            <w:right w:val="none" w:sz="0" w:space="0" w:color="auto"/>
          </w:divBdr>
        </w:div>
        <w:div w:id="2142533357">
          <w:marLeft w:val="0"/>
          <w:marRight w:val="0"/>
          <w:marTop w:val="0"/>
          <w:marBottom w:val="0"/>
          <w:divBdr>
            <w:top w:val="none" w:sz="0" w:space="0" w:color="auto"/>
            <w:left w:val="none" w:sz="0" w:space="0" w:color="auto"/>
            <w:bottom w:val="none" w:sz="0" w:space="0" w:color="auto"/>
            <w:right w:val="none" w:sz="0" w:space="0" w:color="auto"/>
          </w:divBdr>
        </w:div>
        <w:div w:id="279385370">
          <w:marLeft w:val="0"/>
          <w:marRight w:val="0"/>
          <w:marTop w:val="0"/>
          <w:marBottom w:val="0"/>
          <w:divBdr>
            <w:top w:val="none" w:sz="0" w:space="0" w:color="auto"/>
            <w:left w:val="none" w:sz="0" w:space="0" w:color="auto"/>
            <w:bottom w:val="none" w:sz="0" w:space="0" w:color="auto"/>
            <w:right w:val="none" w:sz="0" w:space="0" w:color="auto"/>
          </w:divBdr>
        </w:div>
        <w:div w:id="482551461">
          <w:marLeft w:val="0"/>
          <w:marRight w:val="0"/>
          <w:marTop w:val="0"/>
          <w:marBottom w:val="0"/>
          <w:divBdr>
            <w:top w:val="none" w:sz="0" w:space="0" w:color="auto"/>
            <w:left w:val="none" w:sz="0" w:space="0" w:color="auto"/>
            <w:bottom w:val="none" w:sz="0" w:space="0" w:color="auto"/>
            <w:right w:val="none" w:sz="0" w:space="0" w:color="auto"/>
          </w:divBdr>
        </w:div>
        <w:div w:id="362247308">
          <w:marLeft w:val="0"/>
          <w:marRight w:val="0"/>
          <w:marTop w:val="0"/>
          <w:marBottom w:val="0"/>
          <w:divBdr>
            <w:top w:val="none" w:sz="0" w:space="0" w:color="auto"/>
            <w:left w:val="none" w:sz="0" w:space="0" w:color="auto"/>
            <w:bottom w:val="none" w:sz="0" w:space="0" w:color="auto"/>
            <w:right w:val="none" w:sz="0" w:space="0" w:color="auto"/>
          </w:divBdr>
        </w:div>
        <w:div w:id="1012873174">
          <w:marLeft w:val="0"/>
          <w:marRight w:val="0"/>
          <w:marTop w:val="0"/>
          <w:marBottom w:val="0"/>
          <w:divBdr>
            <w:top w:val="none" w:sz="0" w:space="0" w:color="auto"/>
            <w:left w:val="none" w:sz="0" w:space="0" w:color="auto"/>
            <w:bottom w:val="none" w:sz="0" w:space="0" w:color="auto"/>
            <w:right w:val="none" w:sz="0" w:space="0" w:color="auto"/>
          </w:divBdr>
        </w:div>
        <w:div w:id="473718875">
          <w:marLeft w:val="0"/>
          <w:marRight w:val="0"/>
          <w:marTop w:val="0"/>
          <w:marBottom w:val="0"/>
          <w:divBdr>
            <w:top w:val="none" w:sz="0" w:space="0" w:color="auto"/>
            <w:left w:val="none" w:sz="0" w:space="0" w:color="auto"/>
            <w:bottom w:val="none" w:sz="0" w:space="0" w:color="auto"/>
            <w:right w:val="none" w:sz="0" w:space="0" w:color="auto"/>
          </w:divBdr>
        </w:div>
        <w:div w:id="968707900">
          <w:marLeft w:val="0"/>
          <w:marRight w:val="0"/>
          <w:marTop w:val="0"/>
          <w:marBottom w:val="0"/>
          <w:divBdr>
            <w:top w:val="none" w:sz="0" w:space="0" w:color="auto"/>
            <w:left w:val="none" w:sz="0" w:space="0" w:color="auto"/>
            <w:bottom w:val="none" w:sz="0" w:space="0" w:color="auto"/>
            <w:right w:val="none" w:sz="0" w:space="0" w:color="auto"/>
          </w:divBdr>
        </w:div>
        <w:div w:id="1607031954">
          <w:marLeft w:val="0"/>
          <w:marRight w:val="0"/>
          <w:marTop w:val="0"/>
          <w:marBottom w:val="0"/>
          <w:divBdr>
            <w:top w:val="none" w:sz="0" w:space="0" w:color="auto"/>
            <w:left w:val="none" w:sz="0" w:space="0" w:color="auto"/>
            <w:bottom w:val="none" w:sz="0" w:space="0" w:color="auto"/>
            <w:right w:val="none" w:sz="0" w:space="0" w:color="auto"/>
          </w:divBdr>
        </w:div>
        <w:div w:id="1965425051">
          <w:marLeft w:val="0"/>
          <w:marRight w:val="0"/>
          <w:marTop w:val="0"/>
          <w:marBottom w:val="0"/>
          <w:divBdr>
            <w:top w:val="none" w:sz="0" w:space="0" w:color="auto"/>
            <w:left w:val="none" w:sz="0" w:space="0" w:color="auto"/>
            <w:bottom w:val="none" w:sz="0" w:space="0" w:color="auto"/>
            <w:right w:val="none" w:sz="0" w:space="0" w:color="auto"/>
          </w:divBdr>
        </w:div>
        <w:div w:id="624312125">
          <w:marLeft w:val="0"/>
          <w:marRight w:val="0"/>
          <w:marTop w:val="0"/>
          <w:marBottom w:val="0"/>
          <w:divBdr>
            <w:top w:val="none" w:sz="0" w:space="0" w:color="auto"/>
            <w:left w:val="none" w:sz="0" w:space="0" w:color="auto"/>
            <w:bottom w:val="none" w:sz="0" w:space="0" w:color="auto"/>
            <w:right w:val="none" w:sz="0" w:space="0" w:color="auto"/>
          </w:divBdr>
        </w:div>
        <w:div w:id="620695351">
          <w:marLeft w:val="0"/>
          <w:marRight w:val="0"/>
          <w:marTop w:val="0"/>
          <w:marBottom w:val="0"/>
          <w:divBdr>
            <w:top w:val="none" w:sz="0" w:space="0" w:color="auto"/>
            <w:left w:val="none" w:sz="0" w:space="0" w:color="auto"/>
            <w:bottom w:val="none" w:sz="0" w:space="0" w:color="auto"/>
            <w:right w:val="none" w:sz="0" w:space="0" w:color="auto"/>
          </w:divBdr>
        </w:div>
        <w:div w:id="743067369">
          <w:marLeft w:val="0"/>
          <w:marRight w:val="0"/>
          <w:marTop w:val="0"/>
          <w:marBottom w:val="0"/>
          <w:divBdr>
            <w:top w:val="none" w:sz="0" w:space="0" w:color="auto"/>
            <w:left w:val="none" w:sz="0" w:space="0" w:color="auto"/>
            <w:bottom w:val="none" w:sz="0" w:space="0" w:color="auto"/>
            <w:right w:val="none" w:sz="0" w:space="0" w:color="auto"/>
          </w:divBdr>
        </w:div>
        <w:div w:id="1903326061">
          <w:marLeft w:val="0"/>
          <w:marRight w:val="0"/>
          <w:marTop w:val="0"/>
          <w:marBottom w:val="0"/>
          <w:divBdr>
            <w:top w:val="none" w:sz="0" w:space="0" w:color="auto"/>
            <w:left w:val="none" w:sz="0" w:space="0" w:color="auto"/>
            <w:bottom w:val="none" w:sz="0" w:space="0" w:color="auto"/>
            <w:right w:val="none" w:sz="0" w:space="0" w:color="auto"/>
          </w:divBdr>
        </w:div>
        <w:div w:id="1315332853">
          <w:marLeft w:val="0"/>
          <w:marRight w:val="0"/>
          <w:marTop w:val="0"/>
          <w:marBottom w:val="0"/>
          <w:divBdr>
            <w:top w:val="none" w:sz="0" w:space="0" w:color="auto"/>
            <w:left w:val="none" w:sz="0" w:space="0" w:color="auto"/>
            <w:bottom w:val="none" w:sz="0" w:space="0" w:color="auto"/>
            <w:right w:val="none" w:sz="0" w:space="0" w:color="auto"/>
          </w:divBdr>
        </w:div>
        <w:div w:id="1863351022">
          <w:marLeft w:val="0"/>
          <w:marRight w:val="0"/>
          <w:marTop w:val="0"/>
          <w:marBottom w:val="0"/>
          <w:divBdr>
            <w:top w:val="none" w:sz="0" w:space="0" w:color="auto"/>
            <w:left w:val="none" w:sz="0" w:space="0" w:color="auto"/>
            <w:bottom w:val="none" w:sz="0" w:space="0" w:color="auto"/>
            <w:right w:val="none" w:sz="0" w:space="0" w:color="auto"/>
          </w:divBdr>
        </w:div>
        <w:div w:id="692923371">
          <w:marLeft w:val="0"/>
          <w:marRight w:val="0"/>
          <w:marTop w:val="0"/>
          <w:marBottom w:val="0"/>
          <w:divBdr>
            <w:top w:val="none" w:sz="0" w:space="0" w:color="auto"/>
            <w:left w:val="none" w:sz="0" w:space="0" w:color="auto"/>
            <w:bottom w:val="none" w:sz="0" w:space="0" w:color="auto"/>
            <w:right w:val="none" w:sz="0" w:space="0" w:color="auto"/>
          </w:divBdr>
        </w:div>
        <w:div w:id="2002928717">
          <w:marLeft w:val="0"/>
          <w:marRight w:val="0"/>
          <w:marTop w:val="0"/>
          <w:marBottom w:val="0"/>
          <w:divBdr>
            <w:top w:val="none" w:sz="0" w:space="0" w:color="auto"/>
            <w:left w:val="none" w:sz="0" w:space="0" w:color="auto"/>
            <w:bottom w:val="none" w:sz="0" w:space="0" w:color="auto"/>
            <w:right w:val="none" w:sz="0" w:space="0" w:color="auto"/>
          </w:divBdr>
        </w:div>
        <w:div w:id="1686859020">
          <w:marLeft w:val="0"/>
          <w:marRight w:val="0"/>
          <w:marTop w:val="0"/>
          <w:marBottom w:val="0"/>
          <w:divBdr>
            <w:top w:val="none" w:sz="0" w:space="0" w:color="auto"/>
            <w:left w:val="none" w:sz="0" w:space="0" w:color="auto"/>
            <w:bottom w:val="none" w:sz="0" w:space="0" w:color="auto"/>
            <w:right w:val="none" w:sz="0" w:space="0" w:color="auto"/>
          </w:divBdr>
        </w:div>
        <w:div w:id="512381444">
          <w:marLeft w:val="0"/>
          <w:marRight w:val="0"/>
          <w:marTop w:val="0"/>
          <w:marBottom w:val="0"/>
          <w:divBdr>
            <w:top w:val="none" w:sz="0" w:space="0" w:color="auto"/>
            <w:left w:val="none" w:sz="0" w:space="0" w:color="auto"/>
            <w:bottom w:val="none" w:sz="0" w:space="0" w:color="auto"/>
            <w:right w:val="none" w:sz="0" w:space="0" w:color="auto"/>
          </w:divBdr>
        </w:div>
        <w:div w:id="99841555">
          <w:marLeft w:val="0"/>
          <w:marRight w:val="0"/>
          <w:marTop w:val="0"/>
          <w:marBottom w:val="0"/>
          <w:divBdr>
            <w:top w:val="none" w:sz="0" w:space="0" w:color="auto"/>
            <w:left w:val="none" w:sz="0" w:space="0" w:color="auto"/>
            <w:bottom w:val="none" w:sz="0" w:space="0" w:color="auto"/>
            <w:right w:val="none" w:sz="0" w:space="0" w:color="auto"/>
          </w:divBdr>
        </w:div>
        <w:div w:id="1576042018">
          <w:marLeft w:val="0"/>
          <w:marRight w:val="0"/>
          <w:marTop w:val="0"/>
          <w:marBottom w:val="0"/>
          <w:divBdr>
            <w:top w:val="none" w:sz="0" w:space="0" w:color="auto"/>
            <w:left w:val="none" w:sz="0" w:space="0" w:color="auto"/>
            <w:bottom w:val="none" w:sz="0" w:space="0" w:color="auto"/>
            <w:right w:val="none" w:sz="0" w:space="0" w:color="auto"/>
          </w:divBdr>
        </w:div>
        <w:div w:id="91972723">
          <w:marLeft w:val="0"/>
          <w:marRight w:val="0"/>
          <w:marTop w:val="0"/>
          <w:marBottom w:val="0"/>
          <w:divBdr>
            <w:top w:val="none" w:sz="0" w:space="0" w:color="auto"/>
            <w:left w:val="none" w:sz="0" w:space="0" w:color="auto"/>
            <w:bottom w:val="none" w:sz="0" w:space="0" w:color="auto"/>
            <w:right w:val="none" w:sz="0" w:space="0" w:color="auto"/>
          </w:divBdr>
        </w:div>
        <w:div w:id="1055589598">
          <w:marLeft w:val="0"/>
          <w:marRight w:val="0"/>
          <w:marTop w:val="0"/>
          <w:marBottom w:val="0"/>
          <w:divBdr>
            <w:top w:val="none" w:sz="0" w:space="0" w:color="auto"/>
            <w:left w:val="none" w:sz="0" w:space="0" w:color="auto"/>
            <w:bottom w:val="none" w:sz="0" w:space="0" w:color="auto"/>
            <w:right w:val="none" w:sz="0" w:space="0" w:color="auto"/>
          </w:divBdr>
        </w:div>
        <w:div w:id="1046639868">
          <w:marLeft w:val="0"/>
          <w:marRight w:val="0"/>
          <w:marTop w:val="0"/>
          <w:marBottom w:val="0"/>
          <w:divBdr>
            <w:top w:val="none" w:sz="0" w:space="0" w:color="auto"/>
            <w:left w:val="none" w:sz="0" w:space="0" w:color="auto"/>
            <w:bottom w:val="none" w:sz="0" w:space="0" w:color="auto"/>
            <w:right w:val="none" w:sz="0" w:space="0" w:color="auto"/>
          </w:divBdr>
        </w:div>
        <w:div w:id="114178255">
          <w:marLeft w:val="0"/>
          <w:marRight w:val="0"/>
          <w:marTop w:val="0"/>
          <w:marBottom w:val="0"/>
          <w:divBdr>
            <w:top w:val="none" w:sz="0" w:space="0" w:color="auto"/>
            <w:left w:val="none" w:sz="0" w:space="0" w:color="auto"/>
            <w:bottom w:val="none" w:sz="0" w:space="0" w:color="auto"/>
            <w:right w:val="none" w:sz="0" w:space="0" w:color="auto"/>
          </w:divBdr>
        </w:div>
        <w:div w:id="2068990965">
          <w:marLeft w:val="0"/>
          <w:marRight w:val="0"/>
          <w:marTop w:val="0"/>
          <w:marBottom w:val="0"/>
          <w:divBdr>
            <w:top w:val="none" w:sz="0" w:space="0" w:color="auto"/>
            <w:left w:val="none" w:sz="0" w:space="0" w:color="auto"/>
            <w:bottom w:val="none" w:sz="0" w:space="0" w:color="auto"/>
            <w:right w:val="none" w:sz="0" w:space="0" w:color="auto"/>
          </w:divBdr>
        </w:div>
        <w:div w:id="338120007">
          <w:marLeft w:val="0"/>
          <w:marRight w:val="0"/>
          <w:marTop w:val="0"/>
          <w:marBottom w:val="0"/>
          <w:divBdr>
            <w:top w:val="none" w:sz="0" w:space="0" w:color="auto"/>
            <w:left w:val="none" w:sz="0" w:space="0" w:color="auto"/>
            <w:bottom w:val="none" w:sz="0" w:space="0" w:color="auto"/>
            <w:right w:val="none" w:sz="0" w:space="0" w:color="auto"/>
          </w:divBdr>
        </w:div>
        <w:div w:id="1037386621">
          <w:marLeft w:val="0"/>
          <w:marRight w:val="0"/>
          <w:marTop w:val="0"/>
          <w:marBottom w:val="0"/>
          <w:divBdr>
            <w:top w:val="none" w:sz="0" w:space="0" w:color="auto"/>
            <w:left w:val="none" w:sz="0" w:space="0" w:color="auto"/>
            <w:bottom w:val="none" w:sz="0" w:space="0" w:color="auto"/>
            <w:right w:val="none" w:sz="0" w:space="0" w:color="auto"/>
          </w:divBdr>
        </w:div>
        <w:div w:id="608005322">
          <w:marLeft w:val="0"/>
          <w:marRight w:val="0"/>
          <w:marTop w:val="0"/>
          <w:marBottom w:val="0"/>
          <w:divBdr>
            <w:top w:val="none" w:sz="0" w:space="0" w:color="auto"/>
            <w:left w:val="none" w:sz="0" w:space="0" w:color="auto"/>
            <w:bottom w:val="none" w:sz="0" w:space="0" w:color="auto"/>
            <w:right w:val="none" w:sz="0" w:space="0" w:color="auto"/>
          </w:divBdr>
        </w:div>
        <w:div w:id="661737217">
          <w:marLeft w:val="0"/>
          <w:marRight w:val="0"/>
          <w:marTop w:val="0"/>
          <w:marBottom w:val="0"/>
          <w:divBdr>
            <w:top w:val="none" w:sz="0" w:space="0" w:color="auto"/>
            <w:left w:val="none" w:sz="0" w:space="0" w:color="auto"/>
            <w:bottom w:val="none" w:sz="0" w:space="0" w:color="auto"/>
            <w:right w:val="none" w:sz="0" w:space="0" w:color="auto"/>
          </w:divBdr>
        </w:div>
        <w:div w:id="2012873143">
          <w:marLeft w:val="0"/>
          <w:marRight w:val="0"/>
          <w:marTop w:val="0"/>
          <w:marBottom w:val="0"/>
          <w:divBdr>
            <w:top w:val="none" w:sz="0" w:space="0" w:color="auto"/>
            <w:left w:val="none" w:sz="0" w:space="0" w:color="auto"/>
            <w:bottom w:val="none" w:sz="0" w:space="0" w:color="auto"/>
            <w:right w:val="none" w:sz="0" w:space="0" w:color="auto"/>
          </w:divBdr>
        </w:div>
        <w:div w:id="1527407667">
          <w:marLeft w:val="0"/>
          <w:marRight w:val="0"/>
          <w:marTop w:val="0"/>
          <w:marBottom w:val="0"/>
          <w:divBdr>
            <w:top w:val="none" w:sz="0" w:space="0" w:color="auto"/>
            <w:left w:val="none" w:sz="0" w:space="0" w:color="auto"/>
            <w:bottom w:val="none" w:sz="0" w:space="0" w:color="auto"/>
            <w:right w:val="none" w:sz="0" w:space="0" w:color="auto"/>
          </w:divBdr>
        </w:div>
        <w:div w:id="585111764">
          <w:marLeft w:val="0"/>
          <w:marRight w:val="0"/>
          <w:marTop w:val="0"/>
          <w:marBottom w:val="0"/>
          <w:divBdr>
            <w:top w:val="none" w:sz="0" w:space="0" w:color="auto"/>
            <w:left w:val="none" w:sz="0" w:space="0" w:color="auto"/>
            <w:bottom w:val="none" w:sz="0" w:space="0" w:color="auto"/>
            <w:right w:val="none" w:sz="0" w:space="0" w:color="auto"/>
          </w:divBdr>
        </w:div>
        <w:div w:id="25564393">
          <w:marLeft w:val="0"/>
          <w:marRight w:val="0"/>
          <w:marTop w:val="0"/>
          <w:marBottom w:val="0"/>
          <w:divBdr>
            <w:top w:val="none" w:sz="0" w:space="0" w:color="auto"/>
            <w:left w:val="none" w:sz="0" w:space="0" w:color="auto"/>
            <w:bottom w:val="none" w:sz="0" w:space="0" w:color="auto"/>
            <w:right w:val="none" w:sz="0" w:space="0" w:color="auto"/>
          </w:divBdr>
        </w:div>
        <w:div w:id="810905356">
          <w:marLeft w:val="0"/>
          <w:marRight w:val="0"/>
          <w:marTop w:val="0"/>
          <w:marBottom w:val="0"/>
          <w:divBdr>
            <w:top w:val="none" w:sz="0" w:space="0" w:color="auto"/>
            <w:left w:val="none" w:sz="0" w:space="0" w:color="auto"/>
            <w:bottom w:val="none" w:sz="0" w:space="0" w:color="auto"/>
            <w:right w:val="none" w:sz="0" w:space="0" w:color="auto"/>
          </w:divBdr>
        </w:div>
        <w:div w:id="922302472">
          <w:marLeft w:val="0"/>
          <w:marRight w:val="0"/>
          <w:marTop w:val="0"/>
          <w:marBottom w:val="0"/>
          <w:divBdr>
            <w:top w:val="none" w:sz="0" w:space="0" w:color="auto"/>
            <w:left w:val="none" w:sz="0" w:space="0" w:color="auto"/>
            <w:bottom w:val="none" w:sz="0" w:space="0" w:color="auto"/>
            <w:right w:val="none" w:sz="0" w:space="0" w:color="auto"/>
          </w:divBdr>
        </w:div>
        <w:div w:id="851259887">
          <w:marLeft w:val="0"/>
          <w:marRight w:val="0"/>
          <w:marTop w:val="0"/>
          <w:marBottom w:val="0"/>
          <w:divBdr>
            <w:top w:val="none" w:sz="0" w:space="0" w:color="auto"/>
            <w:left w:val="none" w:sz="0" w:space="0" w:color="auto"/>
            <w:bottom w:val="none" w:sz="0" w:space="0" w:color="auto"/>
            <w:right w:val="none" w:sz="0" w:space="0" w:color="auto"/>
          </w:divBdr>
        </w:div>
        <w:div w:id="858548858">
          <w:marLeft w:val="0"/>
          <w:marRight w:val="0"/>
          <w:marTop w:val="0"/>
          <w:marBottom w:val="0"/>
          <w:divBdr>
            <w:top w:val="none" w:sz="0" w:space="0" w:color="auto"/>
            <w:left w:val="none" w:sz="0" w:space="0" w:color="auto"/>
            <w:bottom w:val="none" w:sz="0" w:space="0" w:color="auto"/>
            <w:right w:val="none" w:sz="0" w:space="0" w:color="auto"/>
          </w:divBdr>
        </w:div>
        <w:div w:id="1708140678">
          <w:marLeft w:val="0"/>
          <w:marRight w:val="0"/>
          <w:marTop w:val="0"/>
          <w:marBottom w:val="0"/>
          <w:divBdr>
            <w:top w:val="none" w:sz="0" w:space="0" w:color="auto"/>
            <w:left w:val="none" w:sz="0" w:space="0" w:color="auto"/>
            <w:bottom w:val="none" w:sz="0" w:space="0" w:color="auto"/>
            <w:right w:val="none" w:sz="0" w:space="0" w:color="auto"/>
          </w:divBdr>
        </w:div>
        <w:div w:id="773987703">
          <w:marLeft w:val="0"/>
          <w:marRight w:val="0"/>
          <w:marTop w:val="0"/>
          <w:marBottom w:val="0"/>
          <w:divBdr>
            <w:top w:val="none" w:sz="0" w:space="0" w:color="auto"/>
            <w:left w:val="none" w:sz="0" w:space="0" w:color="auto"/>
            <w:bottom w:val="none" w:sz="0" w:space="0" w:color="auto"/>
            <w:right w:val="none" w:sz="0" w:space="0" w:color="auto"/>
          </w:divBdr>
        </w:div>
        <w:div w:id="2141532659">
          <w:marLeft w:val="0"/>
          <w:marRight w:val="0"/>
          <w:marTop w:val="0"/>
          <w:marBottom w:val="0"/>
          <w:divBdr>
            <w:top w:val="none" w:sz="0" w:space="0" w:color="auto"/>
            <w:left w:val="none" w:sz="0" w:space="0" w:color="auto"/>
            <w:bottom w:val="none" w:sz="0" w:space="0" w:color="auto"/>
            <w:right w:val="none" w:sz="0" w:space="0" w:color="auto"/>
          </w:divBdr>
        </w:div>
        <w:div w:id="1531726768">
          <w:marLeft w:val="0"/>
          <w:marRight w:val="0"/>
          <w:marTop w:val="0"/>
          <w:marBottom w:val="0"/>
          <w:divBdr>
            <w:top w:val="none" w:sz="0" w:space="0" w:color="auto"/>
            <w:left w:val="none" w:sz="0" w:space="0" w:color="auto"/>
            <w:bottom w:val="none" w:sz="0" w:space="0" w:color="auto"/>
            <w:right w:val="none" w:sz="0" w:space="0" w:color="auto"/>
          </w:divBdr>
        </w:div>
        <w:div w:id="1254047520">
          <w:marLeft w:val="0"/>
          <w:marRight w:val="0"/>
          <w:marTop w:val="0"/>
          <w:marBottom w:val="0"/>
          <w:divBdr>
            <w:top w:val="none" w:sz="0" w:space="0" w:color="auto"/>
            <w:left w:val="none" w:sz="0" w:space="0" w:color="auto"/>
            <w:bottom w:val="none" w:sz="0" w:space="0" w:color="auto"/>
            <w:right w:val="none" w:sz="0" w:space="0" w:color="auto"/>
          </w:divBdr>
        </w:div>
        <w:div w:id="1095978887">
          <w:marLeft w:val="0"/>
          <w:marRight w:val="0"/>
          <w:marTop w:val="0"/>
          <w:marBottom w:val="0"/>
          <w:divBdr>
            <w:top w:val="none" w:sz="0" w:space="0" w:color="auto"/>
            <w:left w:val="none" w:sz="0" w:space="0" w:color="auto"/>
            <w:bottom w:val="none" w:sz="0" w:space="0" w:color="auto"/>
            <w:right w:val="none" w:sz="0" w:space="0" w:color="auto"/>
          </w:divBdr>
        </w:div>
        <w:div w:id="166483205">
          <w:marLeft w:val="0"/>
          <w:marRight w:val="0"/>
          <w:marTop w:val="0"/>
          <w:marBottom w:val="0"/>
          <w:divBdr>
            <w:top w:val="none" w:sz="0" w:space="0" w:color="auto"/>
            <w:left w:val="none" w:sz="0" w:space="0" w:color="auto"/>
            <w:bottom w:val="none" w:sz="0" w:space="0" w:color="auto"/>
            <w:right w:val="none" w:sz="0" w:space="0" w:color="auto"/>
          </w:divBdr>
        </w:div>
        <w:div w:id="1265961845">
          <w:marLeft w:val="0"/>
          <w:marRight w:val="0"/>
          <w:marTop w:val="0"/>
          <w:marBottom w:val="0"/>
          <w:divBdr>
            <w:top w:val="none" w:sz="0" w:space="0" w:color="auto"/>
            <w:left w:val="none" w:sz="0" w:space="0" w:color="auto"/>
            <w:bottom w:val="none" w:sz="0" w:space="0" w:color="auto"/>
            <w:right w:val="none" w:sz="0" w:space="0" w:color="auto"/>
          </w:divBdr>
        </w:div>
        <w:div w:id="467288338">
          <w:marLeft w:val="0"/>
          <w:marRight w:val="0"/>
          <w:marTop w:val="0"/>
          <w:marBottom w:val="0"/>
          <w:divBdr>
            <w:top w:val="none" w:sz="0" w:space="0" w:color="auto"/>
            <w:left w:val="none" w:sz="0" w:space="0" w:color="auto"/>
            <w:bottom w:val="none" w:sz="0" w:space="0" w:color="auto"/>
            <w:right w:val="none" w:sz="0" w:space="0" w:color="auto"/>
          </w:divBdr>
        </w:div>
        <w:div w:id="1594626890">
          <w:marLeft w:val="0"/>
          <w:marRight w:val="0"/>
          <w:marTop w:val="0"/>
          <w:marBottom w:val="0"/>
          <w:divBdr>
            <w:top w:val="none" w:sz="0" w:space="0" w:color="auto"/>
            <w:left w:val="none" w:sz="0" w:space="0" w:color="auto"/>
            <w:bottom w:val="none" w:sz="0" w:space="0" w:color="auto"/>
            <w:right w:val="none" w:sz="0" w:space="0" w:color="auto"/>
          </w:divBdr>
        </w:div>
        <w:div w:id="476144915">
          <w:marLeft w:val="0"/>
          <w:marRight w:val="0"/>
          <w:marTop w:val="0"/>
          <w:marBottom w:val="0"/>
          <w:divBdr>
            <w:top w:val="none" w:sz="0" w:space="0" w:color="auto"/>
            <w:left w:val="none" w:sz="0" w:space="0" w:color="auto"/>
            <w:bottom w:val="none" w:sz="0" w:space="0" w:color="auto"/>
            <w:right w:val="none" w:sz="0" w:space="0" w:color="auto"/>
          </w:divBdr>
        </w:div>
        <w:div w:id="684210735">
          <w:marLeft w:val="0"/>
          <w:marRight w:val="0"/>
          <w:marTop w:val="0"/>
          <w:marBottom w:val="0"/>
          <w:divBdr>
            <w:top w:val="none" w:sz="0" w:space="0" w:color="auto"/>
            <w:left w:val="none" w:sz="0" w:space="0" w:color="auto"/>
            <w:bottom w:val="none" w:sz="0" w:space="0" w:color="auto"/>
            <w:right w:val="none" w:sz="0" w:space="0" w:color="auto"/>
          </w:divBdr>
        </w:div>
        <w:div w:id="1112940818">
          <w:marLeft w:val="0"/>
          <w:marRight w:val="0"/>
          <w:marTop w:val="0"/>
          <w:marBottom w:val="0"/>
          <w:divBdr>
            <w:top w:val="none" w:sz="0" w:space="0" w:color="auto"/>
            <w:left w:val="none" w:sz="0" w:space="0" w:color="auto"/>
            <w:bottom w:val="none" w:sz="0" w:space="0" w:color="auto"/>
            <w:right w:val="none" w:sz="0" w:space="0" w:color="auto"/>
          </w:divBdr>
        </w:div>
        <w:div w:id="785779684">
          <w:marLeft w:val="0"/>
          <w:marRight w:val="0"/>
          <w:marTop w:val="0"/>
          <w:marBottom w:val="0"/>
          <w:divBdr>
            <w:top w:val="none" w:sz="0" w:space="0" w:color="auto"/>
            <w:left w:val="none" w:sz="0" w:space="0" w:color="auto"/>
            <w:bottom w:val="none" w:sz="0" w:space="0" w:color="auto"/>
            <w:right w:val="none" w:sz="0" w:space="0" w:color="auto"/>
          </w:divBdr>
        </w:div>
        <w:div w:id="1130171492">
          <w:marLeft w:val="0"/>
          <w:marRight w:val="0"/>
          <w:marTop w:val="0"/>
          <w:marBottom w:val="0"/>
          <w:divBdr>
            <w:top w:val="none" w:sz="0" w:space="0" w:color="auto"/>
            <w:left w:val="none" w:sz="0" w:space="0" w:color="auto"/>
            <w:bottom w:val="none" w:sz="0" w:space="0" w:color="auto"/>
            <w:right w:val="none" w:sz="0" w:space="0" w:color="auto"/>
          </w:divBdr>
        </w:div>
        <w:div w:id="1378704512">
          <w:marLeft w:val="0"/>
          <w:marRight w:val="0"/>
          <w:marTop w:val="0"/>
          <w:marBottom w:val="0"/>
          <w:divBdr>
            <w:top w:val="none" w:sz="0" w:space="0" w:color="auto"/>
            <w:left w:val="none" w:sz="0" w:space="0" w:color="auto"/>
            <w:bottom w:val="none" w:sz="0" w:space="0" w:color="auto"/>
            <w:right w:val="none" w:sz="0" w:space="0" w:color="auto"/>
          </w:divBdr>
        </w:div>
        <w:div w:id="1222716277">
          <w:marLeft w:val="0"/>
          <w:marRight w:val="0"/>
          <w:marTop w:val="0"/>
          <w:marBottom w:val="0"/>
          <w:divBdr>
            <w:top w:val="none" w:sz="0" w:space="0" w:color="auto"/>
            <w:left w:val="none" w:sz="0" w:space="0" w:color="auto"/>
            <w:bottom w:val="none" w:sz="0" w:space="0" w:color="auto"/>
            <w:right w:val="none" w:sz="0" w:space="0" w:color="auto"/>
          </w:divBdr>
        </w:div>
        <w:div w:id="761612092">
          <w:marLeft w:val="0"/>
          <w:marRight w:val="0"/>
          <w:marTop w:val="0"/>
          <w:marBottom w:val="0"/>
          <w:divBdr>
            <w:top w:val="none" w:sz="0" w:space="0" w:color="auto"/>
            <w:left w:val="none" w:sz="0" w:space="0" w:color="auto"/>
            <w:bottom w:val="none" w:sz="0" w:space="0" w:color="auto"/>
            <w:right w:val="none" w:sz="0" w:space="0" w:color="auto"/>
          </w:divBdr>
        </w:div>
        <w:div w:id="1770199629">
          <w:marLeft w:val="0"/>
          <w:marRight w:val="0"/>
          <w:marTop w:val="0"/>
          <w:marBottom w:val="0"/>
          <w:divBdr>
            <w:top w:val="none" w:sz="0" w:space="0" w:color="auto"/>
            <w:left w:val="none" w:sz="0" w:space="0" w:color="auto"/>
            <w:bottom w:val="none" w:sz="0" w:space="0" w:color="auto"/>
            <w:right w:val="none" w:sz="0" w:space="0" w:color="auto"/>
          </w:divBdr>
        </w:div>
        <w:div w:id="463809626">
          <w:marLeft w:val="0"/>
          <w:marRight w:val="0"/>
          <w:marTop w:val="0"/>
          <w:marBottom w:val="0"/>
          <w:divBdr>
            <w:top w:val="none" w:sz="0" w:space="0" w:color="auto"/>
            <w:left w:val="none" w:sz="0" w:space="0" w:color="auto"/>
            <w:bottom w:val="none" w:sz="0" w:space="0" w:color="auto"/>
            <w:right w:val="none" w:sz="0" w:space="0" w:color="auto"/>
          </w:divBdr>
        </w:div>
        <w:div w:id="256864396">
          <w:marLeft w:val="0"/>
          <w:marRight w:val="0"/>
          <w:marTop w:val="0"/>
          <w:marBottom w:val="0"/>
          <w:divBdr>
            <w:top w:val="none" w:sz="0" w:space="0" w:color="auto"/>
            <w:left w:val="none" w:sz="0" w:space="0" w:color="auto"/>
            <w:bottom w:val="none" w:sz="0" w:space="0" w:color="auto"/>
            <w:right w:val="none" w:sz="0" w:space="0" w:color="auto"/>
          </w:divBdr>
        </w:div>
        <w:div w:id="1213270014">
          <w:marLeft w:val="0"/>
          <w:marRight w:val="0"/>
          <w:marTop w:val="0"/>
          <w:marBottom w:val="0"/>
          <w:divBdr>
            <w:top w:val="none" w:sz="0" w:space="0" w:color="auto"/>
            <w:left w:val="none" w:sz="0" w:space="0" w:color="auto"/>
            <w:bottom w:val="none" w:sz="0" w:space="0" w:color="auto"/>
            <w:right w:val="none" w:sz="0" w:space="0" w:color="auto"/>
          </w:divBdr>
        </w:div>
        <w:div w:id="841941103">
          <w:marLeft w:val="0"/>
          <w:marRight w:val="0"/>
          <w:marTop w:val="0"/>
          <w:marBottom w:val="0"/>
          <w:divBdr>
            <w:top w:val="none" w:sz="0" w:space="0" w:color="auto"/>
            <w:left w:val="none" w:sz="0" w:space="0" w:color="auto"/>
            <w:bottom w:val="none" w:sz="0" w:space="0" w:color="auto"/>
            <w:right w:val="none" w:sz="0" w:space="0" w:color="auto"/>
          </w:divBdr>
        </w:div>
        <w:div w:id="463044078">
          <w:marLeft w:val="0"/>
          <w:marRight w:val="0"/>
          <w:marTop w:val="0"/>
          <w:marBottom w:val="0"/>
          <w:divBdr>
            <w:top w:val="none" w:sz="0" w:space="0" w:color="auto"/>
            <w:left w:val="none" w:sz="0" w:space="0" w:color="auto"/>
            <w:bottom w:val="none" w:sz="0" w:space="0" w:color="auto"/>
            <w:right w:val="none" w:sz="0" w:space="0" w:color="auto"/>
          </w:divBdr>
        </w:div>
        <w:div w:id="1067535796">
          <w:marLeft w:val="0"/>
          <w:marRight w:val="0"/>
          <w:marTop w:val="0"/>
          <w:marBottom w:val="0"/>
          <w:divBdr>
            <w:top w:val="none" w:sz="0" w:space="0" w:color="auto"/>
            <w:left w:val="none" w:sz="0" w:space="0" w:color="auto"/>
            <w:bottom w:val="none" w:sz="0" w:space="0" w:color="auto"/>
            <w:right w:val="none" w:sz="0" w:space="0" w:color="auto"/>
          </w:divBdr>
        </w:div>
        <w:div w:id="300816543">
          <w:marLeft w:val="0"/>
          <w:marRight w:val="0"/>
          <w:marTop w:val="0"/>
          <w:marBottom w:val="0"/>
          <w:divBdr>
            <w:top w:val="none" w:sz="0" w:space="0" w:color="auto"/>
            <w:left w:val="none" w:sz="0" w:space="0" w:color="auto"/>
            <w:bottom w:val="none" w:sz="0" w:space="0" w:color="auto"/>
            <w:right w:val="none" w:sz="0" w:space="0" w:color="auto"/>
          </w:divBdr>
        </w:div>
        <w:div w:id="396781811">
          <w:marLeft w:val="0"/>
          <w:marRight w:val="0"/>
          <w:marTop w:val="0"/>
          <w:marBottom w:val="0"/>
          <w:divBdr>
            <w:top w:val="none" w:sz="0" w:space="0" w:color="auto"/>
            <w:left w:val="none" w:sz="0" w:space="0" w:color="auto"/>
            <w:bottom w:val="none" w:sz="0" w:space="0" w:color="auto"/>
            <w:right w:val="none" w:sz="0" w:space="0" w:color="auto"/>
          </w:divBdr>
        </w:div>
        <w:div w:id="1757480072">
          <w:marLeft w:val="0"/>
          <w:marRight w:val="0"/>
          <w:marTop w:val="0"/>
          <w:marBottom w:val="0"/>
          <w:divBdr>
            <w:top w:val="none" w:sz="0" w:space="0" w:color="auto"/>
            <w:left w:val="none" w:sz="0" w:space="0" w:color="auto"/>
            <w:bottom w:val="none" w:sz="0" w:space="0" w:color="auto"/>
            <w:right w:val="none" w:sz="0" w:space="0" w:color="auto"/>
          </w:divBdr>
        </w:div>
        <w:div w:id="1483623972">
          <w:marLeft w:val="0"/>
          <w:marRight w:val="0"/>
          <w:marTop w:val="0"/>
          <w:marBottom w:val="0"/>
          <w:divBdr>
            <w:top w:val="none" w:sz="0" w:space="0" w:color="auto"/>
            <w:left w:val="none" w:sz="0" w:space="0" w:color="auto"/>
            <w:bottom w:val="none" w:sz="0" w:space="0" w:color="auto"/>
            <w:right w:val="none" w:sz="0" w:space="0" w:color="auto"/>
          </w:divBdr>
        </w:div>
        <w:div w:id="1763408343">
          <w:marLeft w:val="0"/>
          <w:marRight w:val="0"/>
          <w:marTop w:val="0"/>
          <w:marBottom w:val="0"/>
          <w:divBdr>
            <w:top w:val="none" w:sz="0" w:space="0" w:color="auto"/>
            <w:left w:val="none" w:sz="0" w:space="0" w:color="auto"/>
            <w:bottom w:val="none" w:sz="0" w:space="0" w:color="auto"/>
            <w:right w:val="none" w:sz="0" w:space="0" w:color="auto"/>
          </w:divBdr>
        </w:div>
        <w:div w:id="1554150473">
          <w:marLeft w:val="0"/>
          <w:marRight w:val="0"/>
          <w:marTop w:val="0"/>
          <w:marBottom w:val="0"/>
          <w:divBdr>
            <w:top w:val="none" w:sz="0" w:space="0" w:color="auto"/>
            <w:left w:val="none" w:sz="0" w:space="0" w:color="auto"/>
            <w:bottom w:val="none" w:sz="0" w:space="0" w:color="auto"/>
            <w:right w:val="none" w:sz="0" w:space="0" w:color="auto"/>
          </w:divBdr>
        </w:div>
        <w:div w:id="1341274453">
          <w:marLeft w:val="0"/>
          <w:marRight w:val="0"/>
          <w:marTop w:val="0"/>
          <w:marBottom w:val="0"/>
          <w:divBdr>
            <w:top w:val="none" w:sz="0" w:space="0" w:color="auto"/>
            <w:left w:val="none" w:sz="0" w:space="0" w:color="auto"/>
            <w:bottom w:val="none" w:sz="0" w:space="0" w:color="auto"/>
            <w:right w:val="none" w:sz="0" w:space="0" w:color="auto"/>
          </w:divBdr>
        </w:div>
        <w:div w:id="164244502">
          <w:marLeft w:val="0"/>
          <w:marRight w:val="0"/>
          <w:marTop w:val="0"/>
          <w:marBottom w:val="0"/>
          <w:divBdr>
            <w:top w:val="none" w:sz="0" w:space="0" w:color="auto"/>
            <w:left w:val="none" w:sz="0" w:space="0" w:color="auto"/>
            <w:bottom w:val="none" w:sz="0" w:space="0" w:color="auto"/>
            <w:right w:val="none" w:sz="0" w:space="0" w:color="auto"/>
          </w:divBdr>
        </w:div>
        <w:div w:id="1429161248">
          <w:marLeft w:val="0"/>
          <w:marRight w:val="0"/>
          <w:marTop w:val="0"/>
          <w:marBottom w:val="0"/>
          <w:divBdr>
            <w:top w:val="none" w:sz="0" w:space="0" w:color="auto"/>
            <w:left w:val="none" w:sz="0" w:space="0" w:color="auto"/>
            <w:bottom w:val="none" w:sz="0" w:space="0" w:color="auto"/>
            <w:right w:val="none" w:sz="0" w:space="0" w:color="auto"/>
          </w:divBdr>
        </w:div>
        <w:div w:id="2026974665">
          <w:marLeft w:val="0"/>
          <w:marRight w:val="0"/>
          <w:marTop w:val="0"/>
          <w:marBottom w:val="0"/>
          <w:divBdr>
            <w:top w:val="none" w:sz="0" w:space="0" w:color="auto"/>
            <w:left w:val="none" w:sz="0" w:space="0" w:color="auto"/>
            <w:bottom w:val="none" w:sz="0" w:space="0" w:color="auto"/>
            <w:right w:val="none" w:sz="0" w:space="0" w:color="auto"/>
          </w:divBdr>
        </w:div>
        <w:div w:id="262806695">
          <w:marLeft w:val="0"/>
          <w:marRight w:val="0"/>
          <w:marTop w:val="0"/>
          <w:marBottom w:val="0"/>
          <w:divBdr>
            <w:top w:val="none" w:sz="0" w:space="0" w:color="auto"/>
            <w:left w:val="none" w:sz="0" w:space="0" w:color="auto"/>
            <w:bottom w:val="none" w:sz="0" w:space="0" w:color="auto"/>
            <w:right w:val="none" w:sz="0" w:space="0" w:color="auto"/>
          </w:divBdr>
        </w:div>
        <w:div w:id="977610913">
          <w:marLeft w:val="0"/>
          <w:marRight w:val="0"/>
          <w:marTop w:val="0"/>
          <w:marBottom w:val="0"/>
          <w:divBdr>
            <w:top w:val="none" w:sz="0" w:space="0" w:color="auto"/>
            <w:left w:val="none" w:sz="0" w:space="0" w:color="auto"/>
            <w:bottom w:val="none" w:sz="0" w:space="0" w:color="auto"/>
            <w:right w:val="none" w:sz="0" w:space="0" w:color="auto"/>
          </w:divBdr>
        </w:div>
        <w:div w:id="1262303297">
          <w:marLeft w:val="0"/>
          <w:marRight w:val="0"/>
          <w:marTop w:val="0"/>
          <w:marBottom w:val="0"/>
          <w:divBdr>
            <w:top w:val="none" w:sz="0" w:space="0" w:color="auto"/>
            <w:left w:val="none" w:sz="0" w:space="0" w:color="auto"/>
            <w:bottom w:val="none" w:sz="0" w:space="0" w:color="auto"/>
            <w:right w:val="none" w:sz="0" w:space="0" w:color="auto"/>
          </w:divBdr>
        </w:div>
        <w:div w:id="1018896881">
          <w:marLeft w:val="0"/>
          <w:marRight w:val="0"/>
          <w:marTop w:val="0"/>
          <w:marBottom w:val="0"/>
          <w:divBdr>
            <w:top w:val="none" w:sz="0" w:space="0" w:color="auto"/>
            <w:left w:val="none" w:sz="0" w:space="0" w:color="auto"/>
            <w:bottom w:val="none" w:sz="0" w:space="0" w:color="auto"/>
            <w:right w:val="none" w:sz="0" w:space="0" w:color="auto"/>
          </w:divBdr>
        </w:div>
        <w:div w:id="661660695">
          <w:marLeft w:val="0"/>
          <w:marRight w:val="0"/>
          <w:marTop w:val="0"/>
          <w:marBottom w:val="0"/>
          <w:divBdr>
            <w:top w:val="none" w:sz="0" w:space="0" w:color="auto"/>
            <w:left w:val="none" w:sz="0" w:space="0" w:color="auto"/>
            <w:bottom w:val="none" w:sz="0" w:space="0" w:color="auto"/>
            <w:right w:val="none" w:sz="0" w:space="0" w:color="auto"/>
          </w:divBdr>
        </w:div>
        <w:div w:id="471142559">
          <w:marLeft w:val="0"/>
          <w:marRight w:val="0"/>
          <w:marTop w:val="0"/>
          <w:marBottom w:val="0"/>
          <w:divBdr>
            <w:top w:val="none" w:sz="0" w:space="0" w:color="auto"/>
            <w:left w:val="none" w:sz="0" w:space="0" w:color="auto"/>
            <w:bottom w:val="none" w:sz="0" w:space="0" w:color="auto"/>
            <w:right w:val="none" w:sz="0" w:space="0" w:color="auto"/>
          </w:divBdr>
        </w:div>
        <w:div w:id="1071463249">
          <w:marLeft w:val="0"/>
          <w:marRight w:val="0"/>
          <w:marTop w:val="0"/>
          <w:marBottom w:val="0"/>
          <w:divBdr>
            <w:top w:val="none" w:sz="0" w:space="0" w:color="auto"/>
            <w:left w:val="none" w:sz="0" w:space="0" w:color="auto"/>
            <w:bottom w:val="none" w:sz="0" w:space="0" w:color="auto"/>
            <w:right w:val="none" w:sz="0" w:space="0" w:color="auto"/>
          </w:divBdr>
        </w:div>
        <w:div w:id="876359498">
          <w:marLeft w:val="0"/>
          <w:marRight w:val="0"/>
          <w:marTop w:val="0"/>
          <w:marBottom w:val="0"/>
          <w:divBdr>
            <w:top w:val="none" w:sz="0" w:space="0" w:color="auto"/>
            <w:left w:val="none" w:sz="0" w:space="0" w:color="auto"/>
            <w:bottom w:val="none" w:sz="0" w:space="0" w:color="auto"/>
            <w:right w:val="none" w:sz="0" w:space="0" w:color="auto"/>
          </w:divBdr>
        </w:div>
        <w:div w:id="752120055">
          <w:marLeft w:val="0"/>
          <w:marRight w:val="0"/>
          <w:marTop w:val="0"/>
          <w:marBottom w:val="0"/>
          <w:divBdr>
            <w:top w:val="none" w:sz="0" w:space="0" w:color="auto"/>
            <w:left w:val="none" w:sz="0" w:space="0" w:color="auto"/>
            <w:bottom w:val="none" w:sz="0" w:space="0" w:color="auto"/>
            <w:right w:val="none" w:sz="0" w:space="0" w:color="auto"/>
          </w:divBdr>
        </w:div>
        <w:div w:id="1669015140">
          <w:marLeft w:val="0"/>
          <w:marRight w:val="0"/>
          <w:marTop w:val="0"/>
          <w:marBottom w:val="0"/>
          <w:divBdr>
            <w:top w:val="none" w:sz="0" w:space="0" w:color="auto"/>
            <w:left w:val="none" w:sz="0" w:space="0" w:color="auto"/>
            <w:bottom w:val="none" w:sz="0" w:space="0" w:color="auto"/>
            <w:right w:val="none" w:sz="0" w:space="0" w:color="auto"/>
          </w:divBdr>
        </w:div>
        <w:div w:id="1295255899">
          <w:marLeft w:val="0"/>
          <w:marRight w:val="0"/>
          <w:marTop w:val="0"/>
          <w:marBottom w:val="0"/>
          <w:divBdr>
            <w:top w:val="none" w:sz="0" w:space="0" w:color="auto"/>
            <w:left w:val="none" w:sz="0" w:space="0" w:color="auto"/>
            <w:bottom w:val="none" w:sz="0" w:space="0" w:color="auto"/>
            <w:right w:val="none" w:sz="0" w:space="0" w:color="auto"/>
          </w:divBdr>
        </w:div>
        <w:div w:id="1887255039">
          <w:marLeft w:val="0"/>
          <w:marRight w:val="0"/>
          <w:marTop w:val="0"/>
          <w:marBottom w:val="0"/>
          <w:divBdr>
            <w:top w:val="none" w:sz="0" w:space="0" w:color="auto"/>
            <w:left w:val="none" w:sz="0" w:space="0" w:color="auto"/>
            <w:bottom w:val="none" w:sz="0" w:space="0" w:color="auto"/>
            <w:right w:val="none" w:sz="0" w:space="0" w:color="auto"/>
          </w:divBdr>
        </w:div>
        <w:div w:id="1930767283">
          <w:marLeft w:val="0"/>
          <w:marRight w:val="0"/>
          <w:marTop w:val="0"/>
          <w:marBottom w:val="0"/>
          <w:divBdr>
            <w:top w:val="none" w:sz="0" w:space="0" w:color="auto"/>
            <w:left w:val="none" w:sz="0" w:space="0" w:color="auto"/>
            <w:bottom w:val="none" w:sz="0" w:space="0" w:color="auto"/>
            <w:right w:val="none" w:sz="0" w:space="0" w:color="auto"/>
          </w:divBdr>
        </w:div>
        <w:div w:id="66803873">
          <w:marLeft w:val="0"/>
          <w:marRight w:val="0"/>
          <w:marTop w:val="0"/>
          <w:marBottom w:val="0"/>
          <w:divBdr>
            <w:top w:val="none" w:sz="0" w:space="0" w:color="auto"/>
            <w:left w:val="none" w:sz="0" w:space="0" w:color="auto"/>
            <w:bottom w:val="none" w:sz="0" w:space="0" w:color="auto"/>
            <w:right w:val="none" w:sz="0" w:space="0" w:color="auto"/>
          </w:divBdr>
        </w:div>
        <w:div w:id="1207833849">
          <w:marLeft w:val="0"/>
          <w:marRight w:val="0"/>
          <w:marTop w:val="0"/>
          <w:marBottom w:val="0"/>
          <w:divBdr>
            <w:top w:val="none" w:sz="0" w:space="0" w:color="auto"/>
            <w:left w:val="none" w:sz="0" w:space="0" w:color="auto"/>
            <w:bottom w:val="none" w:sz="0" w:space="0" w:color="auto"/>
            <w:right w:val="none" w:sz="0" w:space="0" w:color="auto"/>
          </w:divBdr>
        </w:div>
        <w:div w:id="264505928">
          <w:marLeft w:val="0"/>
          <w:marRight w:val="0"/>
          <w:marTop w:val="0"/>
          <w:marBottom w:val="0"/>
          <w:divBdr>
            <w:top w:val="none" w:sz="0" w:space="0" w:color="auto"/>
            <w:left w:val="none" w:sz="0" w:space="0" w:color="auto"/>
            <w:bottom w:val="none" w:sz="0" w:space="0" w:color="auto"/>
            <w:right w:val="none" w:sz="0" w:space="0" w:color="auto"/>
          </w:divBdr>
        </w:div>
        <w:div w:id="2104110049">
          <w:marLeft w:val="0"/>
          <w:marRight w:val="0"/>
          <w:marTop w:val="0"/>
          <w:marBottom w:val="0"/>
          <w:divBdr>
            <w:top w:val="none" w:sz="0" w:space="0" w:color="auto"/>
            <w:left w:val="none" w:sz="0" w:space="0" w:color="auto"/>
            <w:bottom w:val="none" w:sz="0" w:space="0" w:color="auto"/>
            <w:right w:val="none" w:sz="0" w:space="0" w:color="auto"/>
          </w:divBdr>
        </w:div>
        <w:div w:id="2111243852">
          <w:marLeft w:val="0"/>
          <w:marRight w:val="0"/>
          <w:marTop w:val="0"/>
          <w:marBottom w:val="0"/>
          <w:divBdr>
            <w:top w:val="none" w:sz="0" w:space="0" w:color="auto"/>
            <w:left w:val="none" w:sz="0" w:space="0" w:color="auto"/>
            <w:bottom w:val="none" w:sz="0" w:space="0" w:color="auto"/>
            <w:right w:val="none" w:sz="0" w:space="0" w:color="auto"/>
          </w:divBdr>
        </w:div>
        <w:div w:id="158279202">
          <w:marLeft w:val="0"/>
          <w:marRight w:val="0"/>
          <w:marTop w:val="0"/>
          <w:marBottom w:val="0"/>
          <w:divBdr>
            <w:top w:val="none" w:sz="0" w:space="0" w:color="auto"/>
            <w:left w:val="none" w:sz="0" w:space="0" w:color="auto"/>
            <w:bottom w:val="none" w:sz="0" w:space="0" w:color="auto"/>
            <w:right w:val="none" w:sz="0" w:space="0" w:color="auto"/>
          </w:divBdr>
        </w:div>
        <w:div w:id="42754105">
          <w:marLeft w:val="0"/>
          <w:marRight w:val="0"/>
          <w:marTop w:val="0"/>
          <w:marBottom w:val="0"/>
          <w:divBdr>
            <w:top w:val="none" w:sz="0" w:space="0" w:color="auto"/>
            <w:left w:val="none" w:sz="0" w:space="0" w:color="auto"/>
            <w:bottom w:val="none" w:sz="0" w:space="0" w:color="auto"/>
            <w:right w:val="none" w:sz="0" w:space="0" w:color="auto"/>
          </w:divBdr>
        </w:div>
        <w:div w:id="40175213">
          <w:marLeft w:val="0"/>
          <w:marRight w:val="0"/>
          <w:marTop w:val="0"/>
          <w:marBottom w:val="0"/>
          <w:divBdr>
            <w:top w:val="none" w:sz="0" w:space="0" w:color="auto"/>
            <w:left w:val="none" w:sz="0" w:space="0" w:color="auto"/>
            <w:bottom w:val="none" w:sz="0" w:space="0" w:color="auto"/>
            <w:right w:val="none" w:sz="0" w:space="0" w:color="auto"/>
          </w:divBdr>
        </w:div>
        <w:div w:id="272253517">
          <w:marLeft w:val="0"/>
          <w:marRight w:val="0"/>
          <w:marTop w:val="0"/>
          <w:marBottom w:val="0"/>
          <w:divBdr>
            <w:top w:val="none" w:sz="0" w:space="0" w:color="auto"/>
            <w:left w:val="none" w:sz="0" w:space="0" w:color="auto"/>
            <w:bottom w:val="none" w:sz="0" w:space="0" w:color="auto"/>
            <w:right w:val="none" w:sz="0" w:space="0" w:color="auto"/>
          </w:divBdr>
        </w:div>
        <w:div w:id="349725255">
          <w:marLeft w:val="0"/>
          <w:marRight w:val="0"/>
          <w:marTop w:val="0"/>
          <w:marBottom w:val="0"/>
          <w:divBdr>
            <w:top w:val="none" w:sz="0" w:space="0" w:color="auto"/>
            <w:left w:val="none" w:sz="0" w:space="0" w:color="auto"/>
            <w:bottom w:val="none" w:sz="0" w:space="0" w:color="auto"/>
            <w:right w:val="none" w:sz="0" w:space="0" w:color="auto"/>
          </w:divBdr>
        </w:div>
        <w:div w:id="1548568901">
          <w:marLeft w:val="0"/>
          <w:marRight w:val="0"/>
          <w:marTop w:val="0"/>
          <w:marBottom w:val="0"/>
          <w:divBdr>
            <w:top w:val="none" w:sz="0" w:space="0" w:color="auto"/>
            <w:left w:val="none" w:sz="0" w:space="0" w:color="auto"/>
            <w:bottom w:val="none" w:sz="0" w:space="0" w:color="auto"/>
            <w:right w:val="none" w:sz="0" w:space="0" w:color="auto"/>
          </w:divBdr>
        </w:div>
        <w:div w:id="61030053">
          <w:marLeft w:val="0"/>
          <w:marRight w:val="0"/>
          <w:marTop w:val="0"/>
          <w:marBottom w:val="0"/>
          <w:divBdr>
            <w:top w:val="none" w:sz="0" w:space="0" w:color="auto"/>
            <w:left w:val="none" w:sz="0" w:space="0" w:color="auto"/>
            <w:bottom w:val="none" w:sz="0" w:space="0" w:color="auto"/>
            <w:right w:val="none" w:sz="0" w:space="0" w:color="auto"/>
          </w:divBdr>
        </w:div>
        <w:div w:id="1453282230">
          <w:marLeft w:val="0"/>
          <w:marRight w:val="0"/>
          <w:marTop w:val="0"/>
          <w:marBottom w:val="0"/>
          <w:divBdr>
            <w:top w:val="none" w:sz="0" w:space="0" w:color="auto"/>
            <w:left w:val="none" w:sz="0" w:space="0" w:color="auto"/>
            <w:bottom w:val="none" w:sz="0" w:space="0" w:color="auto"/>
            <w:right w:val="none" w:sz="0" w:space="0" w:color="auto"/>
          </w:divBdr>
        </w:div>
        <w:div w:id="459736578">
          <w:marLeft w:val="0"/>
          <w:marRight w:val="0"/>
          <w:marTop w:val="0"/>
          <w:marBottom w:val="0"/>
          <w:divBdr>
            <w:top w:val="none" w:sz="0" w:space="0" w:color="auto"/>
            <w:left w:val="none" w:sz="0" w:space="0" w:color="auto"/>
            <w:bottom w:val="none" w:sz="0" w:space="0" w:color="auto"/>
            <w:right w:val="none" w:sz="0" w:space="0" w:color="auto"/>
          </w:divBdr>
        </w:div>
        <w:div w:id="241840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rettsdata.no/"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in.rettsdata.no/" TargetMode="External"/><Relationship Id="rId4" Type="http://schemas.openxmlformats.org/officeDocument/2006/relationships/styles" Target="styles.xml"/><Relationship Id="rId9" Type="http://schemas.openxmlformats.org/officeDocument/2006/relationships/hyperlink" Target="https://min.rettsdata.no/"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B89FCBB39743109482F5EA5E011233"/>
        <w:category>
          <w:name w:val="General"/>
          <w:gallery w:val="placeholder"/>
        </w:category>
        <w:types>
          <w:type w:val="bbPlcHdr"/>
        </w:types>
        <w:behaviors>
          <w:behavior w:val="content"/>
        </w:behaviors>
        <w:guid w:val="{A6266852-9E5A-474B-A5C5-F247381F5680}"/>
      </w:docPartPr>
      <w:docPartBody>
        <w:p w:rsidR="00B62E72" w:rsidRDefault="00E53442" w:rsidP="00E53442">
          <w:pPr>
            <w:pStyle w:val="45B89FCBB39743109482F5EA5E011233"/>
          </w:pPr>
          <w:r>
            <w:rPr>
              <w:color w:val="156082"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42"/>
    <w:rsid w:val="0022589B"/>
    <w:rsid w:val="00B62E72"/>
    <w:rsid w:val="00BF27EF"/>
    <w:rsid w:val="00E5344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B89FCBB39743109482F5EA5E011233">
    <w:name w:val="45B89FCBB39743109482F5EA5E011233"/>
    <w:rsid w:val="00E53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3a2f76-18a0-413a-b4d2-785702e1939d" xsi:nil="true"/>
    <MigrationWizIdDocumentLibraryPermissions xmlns="f73a2f76-18a0-413a-b4d2-785702e1939d" xsi:nil="true"/>
    <MigrationWizIdSecurityGroups xmlns="f73a2f76-18a0-413a-b4d2-785702e1939d" xsi:nil="true"/>
    <MigrationWizId xmlns="f73a2f76-18a0-413a-b4d2-785702e1939d" xsi:nil="true"/>
    <MigrationWizIdPermissions xmlns="f73a2f76-18a0-413a-b4d2-785702e1939d" xsi:nil="true"/>
    <MigrationWizIdPermissionLevels xmlns="f73a2f76-18a0-413a-b4d2-785702e193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31C4017487048A6D36D7D7D6C8C34" ma:contentTypeVersion="20" ma:contentTypeDescription="Create a new document." ma:contentTypeScope="" ma:versionID="3a05333cfbb3129419330957c78361b5">
  <xsd:schema xmlns:xsd="http://www.w3.org/2001/XMLSchema" xmlns:xs="http://www.w3.org/2001/XMLSchema" xmlns:p="http://schemas.microsoft.com/office/2006/metadata/properties" xmlns:ns3="f73a2f76-18a0-413a-b4d2-785702e1939d" xmlns:ns4="75dbc689-456e-487d-893d-037b38b16a86" targetNamespace="http://schemas.microsoft.com/office/2006/metadata/properties" ma:root="true" ma:fieldsID="306e0ffa8d6a119c3b645c350b3617aa" ns3:_="" ns4:_="">
    <xsd:import namespace="f73a2f76-18a0-413a-b4d2-785702e1939d"/>
    <xsd:import namespace="75dbc689-456e-487d-893d-037b38b16a86"/>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element ref="ns3:MediaServiceDateTaken"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a2f76-18a0-413a-b4d2-785702e1939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_activity" ma:index="25" nillable="true" ma:displayName="_activity" ma:hidden="true" ma:internalName="_activity">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bc689-456e-487d-893d-037b38b16a8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91D5B-80C8-46A2-9FC3-8E6FBB41AE87}">
  <ds:schemaRefs>
    <ds:schemaRef ds:uri="http://schemas.microsoft.com/office/2006/metadata/properties"/>
    <ds:schemaRef ds:uri="http://schemas.microsoft.com/office/infopath/2007/PartnerControls"/>
    <ds:schemaRef ds:uri="f73a2f76-18a0-413a-b4d2-785702e1939d"/>
  </ds:schemaRefs>
</ds:datastoreItem>
</file>

<file path=customXml/itemProps2.xml><?xml version="1.0" encoding="utf-8"?>
<ds:datastoreItem xmlns:ds="http://schemas.openxmlformats.org/officeDocument/2006/customXml" ds:itemID="{F9A12A31-039B-4954-8837-61B3FBE1CB41}">
  <ds:schemaRefs>
    <ds:schemaRef ds:uri="http://schemas.microsoft.com/sharepoint/v3/contenttype/forms"/>
  </ds:schemaRefs>
</ds:datastoreItem>
</file>

<file path=customXml/itemProps3.xml><?xml version="1.0" encoding="utf-8"?>
<ds:datastoreItem xmlns:ds="http://schemas.openxmlformats.org/officeDocument/2006/customXml" ds:itemID="{06F759C8-28D7-439B-B6F8-94DA658F1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a2f76-18a0-413a-b4d2-785702e1939d"/>
    <ds:schemaRef ds:uri="75dbc689-456e-487d-893d-037b38b16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5352</Words>
  <Characters>28366</Characters>
  <Application>Microsoft Office Word</Application>
  <DocSecurity>0</DocSecurity>
  <Lines>236</Lines>
  <Paragraphs>67</Paragraphs>
  <ScaleCrop>false</ScaleCrop>
  <Company/>
  <LinksUpToDate>false</LinksUpToDate>
  <CharactersWithSpaces>33651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Boligsameiet Hellåslia B1</dc:title>
  <dc:subject/>
  <dc:creator>Anne Lene Bergstøl</dc:creator>
  <cp:keywords/>
  <dc:description/>
  <cp:lastModifiedBy>Anne Lene Bergstol</cp:lastModifiedBy>
  <cp:revision>2</cp:revision>
  <dcterms:created xsi:type="dcterms:W3CDTF">2026-08-20T10:41:00Z</dcterms:created>
  <dcterms:modified xsi:type="dcterms:W3CDTF">2026-08-20T10:41:00Z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0x010100CCB31C4017487048A6D36D7D7D6C8C34</vt:lpwstr>
  </property>
</Properties>
</file>